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CEC8" w14:textId="450E8148" w:rsidR="008E6B79" w:rsidRPr="008E6B79" w:rsidRDefault="008E6B79" w:rsidP="008E6B79">
      <w:pPr>
        <w:tabs>
          <w:tab w:val="left" w:pos="709"/>
        </w:tabs>
        <w:spacing w:before="100" w:beforeAutospacing="1" w:after="100" w:afterAutospacing="1" w:line="276" w:lineRule="auto"/>
        <w:ind w:right="-28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6B79">
        <w:rPr>
          <w:rFonts w:ascii="Times New Roman" w:hAnsi="Times New Roman" w:cs="Times New Roman"/>
          <w:b/>
          <w:i/>
          <w:sz w:val="24"/>
          <w:szCs w:val="24"/>
        </w:rPr>
        <w:t>ДОКЛАД НА ТЕМУ</w:t>
      </w:r>
    </w:p>
    <w:p w14:paraId="2E86AFD7" w14:textId="77777777" w:rsidR="008E6B79" w:rsidRPr="008E6B79" w:rsidRDefault="008E6B79" w:rsidP="008E6B79">
      <w:pPr>
        <w:tabs>
          <w:tab w:val="left" w:pos="709"/>
        </w:tabs>
        <w:spacing w:before="100" w:beforeAutospacing="1" w:after="100" w:afterAutospacing="1" w:line="276" w:lineRule="auto"/>
        <w:ind w:right="-28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2F6DCE1" w14:textId="23D0E051" w:rsidR="00543F01" w:rsidRPr="00543F01" w:rsidRDefault="00543F01" w:rsidP="00543F01">
      <w:pPr>
        <w:tabs>
          <w:tab w:val="left" w:pos="709"/>
        </w:tabs>
        <w:spacing w:before="100" w:beforeAutospacing="1" w:after="100" w:afterAutospacing="1" w:line="276" w:lineRule="auto"/>
        <w:ind w:right="-284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Pr="00543F01">
        <w:rPr>
          <w:rFonts w:ascii="Times New Roman" w:hAnsi="Times New Roman" w:cs="Times New Roman"/>
          <w:b/>
          <w:bCs/>
          <w:i/>
          <w:sz w:val="24"/>
          <w:szCs w:val="24"/>
        </w:rPr>
        <w:t>Результаты обобщения правоприменительной практики по осуществлению регионального государственного контроля (надзора) в сферах естественных монополий и в области государственного регулирования цен (тарифов) на территории Нижегородской области за 2025 год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</w:p>
    <w:p w14:paraId="30AA24E0" w14:textId="40D43731" w:rsidR="008E6B79" w:rsidRPr="008E6B79" w:rsidRDefault="00770304" w:rsidP="008E6B79">
      <w:pPr>
        <w:tabs>
          <w:tab w:val="left" w:pos="709"/>
        </w:tabs>
        <w:spacing w:before="100" w:beforeAutospacing="1" w:after="100" w:afterAutospacing="1" w:line="276" w:lineRule="auto"/>
        <w:ind w:right="-28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703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B01772F" w14:textId="57C82998" w:rsidR="008E6B79" w:rsidRDefault="008E6B79" w:rsidP="008E6B79">
      <w:pPr>
        <w:tabs>
          <w:tab w:val="left" w:pos="709"/>
        </w:tabs>
        <w:spacing w:before="100" w:beforeAutospacing="1" w:after="100" w:afterAutospacing="1" w:line="276" w:lineRule="auto"/>
        <w:ind w:right="-28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6B79">
        <w:rPr>
          <w:rFonts w:ascii="Times New Roman" w:hAnsi="Times New Roman" w:cs="Times New Roman"/>
          <w:b/>
          <w:i/>
          <w:sz w:val="24"/>
          <w:szCs w:val="24"/>
        </w:rPr>
        <w:t xml:space="preserve">Докладчик – начальник отдела государственного контроля и работы с потребителями </w:t>
      </w:r>
      <w:r w:rsidR="00543F01">
        <w:rPr>
          <w:rFonts w:ascii="Times New Roman" w:hAnsi="Times New Roman" w:cs="Times New Roman"/>
          <w:b/>
          <w:i/>
          <w:sz w:val="24"/>
          <w:szCs w:val="24"/>
        </w:rPr>
        <w:t xml:space="preserve">правового </w:t>
      </w:r>
      <w:r w:rsidRPr="008E6B79">
        <w:rPr>
          <w:rFonts w:ascii="Times New Roman" w:hAnsi="Times New Roman" w:cs="Times New Roman"/>
          <w:b/>
          <w:i/>
          <w:sz w:val="24"/>
          <w:szCs w:val="24"/>
        </w:rPr>
        <w:t>управления</w:t>
      </w:r>
      <w:r w:rsidR="00543F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E6B79">
        <w:rPr>
          <w:rFonts w:ascii="Times New Roman" w:hAnsi="Times New Roman" w:cs="Times New Roman"/>
          <w:b/>
          <w:i/>
          <w:sz w:val="24"/>
          <w:szCs w:val="24"/>
        </w:rPr>
        <w:t>Янькова Виктория Анатольевна</w:t>
      </w:r>
    </w:p>
    <w:p w14:paraId="17D28FE9" w14:textId="77777777" w:rsidR="008C269B" w:rsidRDefault="008C269B" w:rsidP="008E6B79">
      <w:pPr>
        <w:tabs>
          <w:tab w:val="left" w:pos="709"/>
        </w:tabs>
        <w:spacing w:before="100" w:beforeAutospacing="1" w:after="100" w:afterAutospacing="1" w:line="276" w:lineRule="auto"/>
        <w:ind w:right="-28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42B3743" w14:textId="77777777" w:rsidR="00830DFD" w:rsidRPr="0097222B" w:rsidRDefault="00830DFD" w:rsidP="00830DFD">
      <w:pPr>
        <w:spacing w:line="276" w:lineRule="auto"/>
        <w:ind w:left="-709" w:right="-284" w:firstLine="1276"/>
        <w:rPr>
          <w:rFonts w:ascii="Times New Roman" w:hAnsi="Times New Roman" w:cs="Times New Roman"/>
          <w:b/>
          <w:sz w:val="24"/>
          <w:szCs w:val="24"/>
        </w:rPr>
      </w:pPr>
      <w:r w:rsidRPr="0097222B">
        <w:rPr>
          <w:rFonts w:ascii="Times New Roman" w:hAnsi="Times New Roman" w:cs="Times New Roman"/>
          <w:b/>
          <w:sz w:val="24"/>
          <w:szCs w:val="24"/>
        </w:rPr>
        <w:t>1. Сведения о проведенных мероприятиях по государственному контролю.</w:t>
      </w:r>
    </w:p>
    <w:p w14:paraId="08F3A929" w14:textId="77777777" w:rsidR="00830DFD" w:rsidRPr="0097222B" w:rsidRDefault="00830DFD" w:rsidP="00AD3142">
      <w:pPr>
        <w:spacing w:line="276" w:lineRule="auto"/>
        <w:ind w:left="-142" w:right="-14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Организация и проведение проверок за соблюдением законодательства в сфере государственного регулирования цен (тарифов) р</w:t>
      </w:r>
      <w:r w:rsidRPr="0097222B">
        <w:rPr>
          <w:rFonts w:ascii="Times New Roman" w:hAnsi="Times New Roman" w:cs="Times New Roman"/>
          <w:iCs/>
          <w:sz w:val="24"/>
          <w:szCs w:val="24"/>
        </w:rPr>
        <w:t>егиональной службой по тарифам Нижегородской области</w:t>
      </w:r>
      <w:r w:rsidRPr="0097222B">
        <w:rPr>
          <w:rFonts w:ascii="Times New Roman" w:hAnsi="Times New Roman" w:cs="Times New Roman"/>
          <w:sz w:val="24"/>
          <w:szCs w:val="24"/>
        </w:rPr>
        <w:t xml:space="preserve"> (далее – Служба) проводятся на основании Федерального закона                31 июля 2020 г. № 248-ФЗ «О государственном контроле (надзоре) и муниципальном контроле в Российской Федерации» (далее – Федеральный закон № 248-ФЗ) и постановления Правительства РФ от 3 ноября 2021 г. № 1915 «Об утверждении общих требований к организации и осуществлению регионального государственного контроля (надзора) в области государственного регулирования цен (тарифов)».</w:t>
      </w:r>
    </w:p>
    <w:p w14:paraId="06AD36A1" w14:textId="77777777" w:rsidR="00830DFD" w:rsidRPr="0097222B" w:rsidRDefault="00830DFD" w:rsidP="00AD3142">
      <w:pPr>
        <w:spacing w:line="276" w:lineRule="auto"/>
        <w:ind w:left="-142" w:right="-14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iCs/>
          <w:sz w:val="24"/>
          <w:szCs w:val="24"/>
        </w:rPr>
        <w:t xml:space="preserve"> На региональном уровне постановлением Правительства Нижегородской области </w:t>
      </w:r>
      <w:r w:rsidRPr="0097222B">
        <w:rPr>
          <w:rFonts w:ascii="Times New Roman" w:eastAsia="Calibri" w:hAnsi="Times New Roman" w:cs="Times New Roman"/>
          <w:sz w:val="24"/>
          <w:szCs w:val="24"/>
        </w:rPr>
        <w:t xml:space="preserve">от 21 сентября 2021 г. № 832 (в редакции от 26 сентября 2025 г. № 610) утверждено Положение  </w:t>
      </w:r>
      <w:r w:rsidRPr="0097222B">
        <w:rPr>
          <w:rFonts w:ascii="Times New Roman" w:hAnsi="Times New Roman" w:cs="Times New Roman"/>
          <w:iCs/>
          <w:sz w:val="24"/>
          <w:szCs w:val="24"/>
        </w:rPr>
        <w:t>о</w:t>
      </w:r>
      <w:r w:rsidRPr="0097222B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Pr="0097222B">
        <w:rPr>
          <w:rFonts w:ascii="Times New Roman" w:hAnsi="Times New Roman" w:cs="Times New Roman"/>
          <w:iCs/>
          <w:sz w:val="24"/>
          <w:szCs w:val="24"/>
        </w:rPr>
        <w:t>егиональном</w:t>
      </w:r>
      <w:r w:rsidRPr="0097222B">
        <w:rPr>
          <w:rFonts w:ascii="Times New Roman" w:eastAsia="Calibri" w:hAnsi="Times New Roman" w:cs="Times New Roman"/>
          <w:sz w:val="24"/>
          <w:szCs w:val="24"/>
        </w:rPr>
        <w:t xml:space="preserve"> государственном контроле </w:t>
      </w:r>
      <w:r w:rsidRPr="0097222B">
        <w:rPr>
          <w:rFonts w:ascii="Times New Roman" w:hAnsi="Times New Roman" w:cs="Times New Roman"/>
          <w:iCs/>
          <w:sz w:val="24"/>
          <w:szCs w:val="24"/>
        </w:rPr>
        <w:t>(надзоре) в сферах естественных монополий и в области государственного регулирования цен (тарифов) на территории Нижегородской области (далее – Постановление № 832, региональный государственный контроль)</w:t>
      </w:r>
      <w:r w:rsidRPr="0097222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1582D3" w14:textId="77777777" w:rsidR="00830DFD" w:rsidRPr="0097222B" w:rsidRDefault="00830DFD" w:rsidP="00AD3142">
      <w:pPr>
        <w:tabs>
          <w:tab w:val="left" w:pos="426"/>
          <w:tab w:val="left" w:pos="993"/>
        </w:tabs>
        <w:autoSpaceDE w:val="0"/>
        <w:autoSpaceDN w:val="0"/>
        <w:adjustRightInd w:val="0"/>
        <w:spacing w:line="276" w:lineRule="auto"/>
        <w:ind w:left="-142" w:right="-14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В соответствии с ч. 3.1. ст. 28.1. КоАП РФ вопрос о привлечении к административной ответственности за несоблюдение обязательных требований, оценка соблюдения которых является предметом государственного контроля, может быть решен только после проведения контрольного (надзорного) мероприятия во взаимодействии с контролируемым лицом.</w:t>
      </w:r>
    </w:p>
    <w:p w14:paraId="5A48A54D" w14:textId="77777777" w:rsidR="00830DFD" w:rsidRPr="0097222B" w:rsidRDefault="00830DFD" w:rsidP="00AD3142">
      <w:pPr>
        <w:tabs>
          <w:tab w:val="left" w:pos="426"/>
          <w:tab w:val="left" w:pos="993"/>
        </w:tabs>
        <w:autoSpaceDE w:val="0"/>
        <w:autoSpaceDN w:val="0"/>
        <w:adjustRightInd w:val="0"/>
        <w:spacing w:line="276" w:lineRule="auto"/>
        <w:ind w:left="-142" w:right="-14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проведения контрольных (надзорных) мероприятий во взаимодействии с контролируемым лицом предусмотрен ч. 1 ст. 57 (с учетом положений ст. 60) Федерального закона № 248-ФЗ. Поступления обращений граждан о признаках нарушения законодательства о ценообразовании не являются основаниями для проведения Службой контрольных (надзорных) мероприятий. В связи с чем, основания для проведения проверочных мероприятий у Службы в 2025 г. отсутствовали. </w:t>
      </w:r>
    </w:p>
    <w:p w14:paraId="2FFA7435" w14:textId="77777777" w:rsidR="00830DFD" w:rsidRPr="0097222B" w:rsidRDefault="00830DFD" w:rsidP="00AD3142">
      <w:pPr>
        <w:spacing w:line="276" w:lineRule="auto"/>
        <w:ind w:left="-142" w:right="-14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Служба работает над рассмотрением обращений граждан, выявлением и пресечением нарушений законодательства во взаимодействии с прокуратурой Нижегородской области. </w:t>
      </w:r>
    </w:p>
    <w:p w14:paraId="3648EB0C" w14:textId="77777777" w:rsidR="00830DFD" w:rsidRPr="0097222B" w:rsidRDefault="00830DFD" w:rsidP="00AD3142">
      <w:pPr>
        <w:spacing w:line="276" w:lineRule="auto"/>
        <w:ind w:left="-142" w:right="-14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В настоящее время тенденцией КНД является переориентирование государством органов контроля и надзора с проведения проверок на применение превентивных мер, направленных на предупреждение правонарушений в будущем, Службой проводятся проверки без взаимодействия с контролируемым лицом путем наблюдения за соблюдением обязательных требований (</w:t>
      </w:r>
      <w:hyperlink r:id="rId5" w:history="1">
        <w:r w:rsidRPr="0097222B">
          <w:rPr>
            <w:rFonts w:ascii="Times New Roman" w:hAnsi="Times New Roman" w:cs="Times New Roman"/>
            <w:sz w:val="24"/>
            <w:szCs w:val="24"/>
          </w:rPr>
          <w:t>п. 1 ч. 3 ст. 56</w:t>
        </w:r>
      </w:hyperlink>
      <w:r w:rsidRPr="0097222B">
        <w:rPr>
          <w:rFonts w:ascii="Times New Roman" w:hAnsi="Times New Roman" w:cs="Times New Roman"/>
          <w:sz w:val="24"/>
          <w:szCs w:val="24"/>
        </w:rPr>
        <w:t xml:space="preserve"> Федерального закона № 248-ФЗ).</w:t>
      </w:r>
    </w:p>
    <w:p w14:paraId="266E0460" w14:textId="77777777" w:rsidR="00830DFD" w:rsidRPr="0097222B" w:rsidRDefault="00830DFD" w:rsidP="00AD3142">
      <w:pPr>
        <w:autoSpaceDE w:val="0"/>
        <w:autoSpaceDN w:val="0"/>
        <w:adjustRightInd w:val="0"/>
        <w:spacing w:line="276" w:lineRule="auto"/>
        <w:ind w:left="-142" w:right="-143"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В случае выявления в ходе КНМ без взаимодействия признаков нарушений обязательных требований, Службой принимается решение об объявлении контролируемому лицу предостережения о недопустимости нарушения обязательных требований (</w:t>
      </w:r>
      <w:hyperlink r:id="rId6" w:history="1">
        <w:r w:rsidRPr="0097222B">
          <w:rPr>
            <w:rFonts w:ascii="Times New Roman" w:hAnsi="Times New Roman" w:cs="Times New Roman"/>
            <w:sz w:val="24"/>
            <w:szCs w:val="24"/>
          </w:rPr>
          <w:t>ч. 3 ст. 74</w:t>
        </w:r>
      </w:hyperlink>
      <w:r w:rsidRPr="0097222B">
        <w:rPr>
          <w:rFonts w:ascii="Times New Roman" w:hAnsi="Times New Roman" w:cs="Times New Roman"/>
          <w:sz w:val="24"/>
          <w:szCs w:val="24"/>
        </w:rPr>
        <w:t xml:space="preserve"> Федерального закона № 248-ФЗ). Также, информация о нарушителях направляется в Прокуратуру Нижегородской области для принятия мер прокурорского реагирования. </w:t>
      </w:r>
    </w:p>
    <w:p w14:paraId="65AAA89F" w14:textId="77777777" w:rsidR="00830DFD" w:rsidRPr="0097222B" w:rsidRDefault="00830DFD" w:rsidP="00AD3142">
      <w:pPr>
        <w:autoSpaceDE w:val="0"/>
        <w:autoSpaceDN w:val="0"/>
        <w:adjustRightInd w:val="0"/>
        <w:spacing w:line="276" w:lineRule="auto"/>
        <w:ind w:left="-142"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На основании п. 4.1 Постановления № 832 региональный государственный контроль осуществляется без проведения плановых контрольных (надзорных) мероприятий.</w:t>
      </w:r>
    </w:p>
    <w:p w14:paraId="5F13BC1E" w14:textId="77777777" w:rsidR="00830DFD" w:rsidRPr="0097222B" w:rsidRDefault="00830DFD" w:rsidP="00AD3142">
      <w:pPr>
        <w:autoSpaceDE w:val="0"/>
        <w:autoSpaceDN w:val="0"/>
        <w:adjustRightInd w:val="0"/>
        <w:spacing w:line="276" w:lineRule="auto"/>
        <w:ind w:left="-142" w:firstLine="709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97222B">
        <w:rPr>
          <w:rFonts w:ascii="Times New Roman" w:hAnsi="Times New Roman" w:cs="Times New Roman"/>
          <w:sz w:val="24"/>
          <w:szCs w:val="24"/>
        </w:rPr>
        <w:lastRenderedPageBreak/>
        <w:t xml:space="preserve">В 2025 году в отношении </w:t>
      </w:r>
      <w:r w:rsidRPr="0097222B">
        <w:rPr>
          <w:rFonts w:ascii="Times New Roman" w:hAnsi="Times New Roman" w:cs="Times New Roman"/>
          <w:b/>
          <w:bCs/>
          <w:sz w:val="24"/>
          <w:szCs w:val="24"/>
        </w:rPr>
        <w:t>4078</w:t>
      </w:r>
      <w:r w:rsidRPr="0097222B">
        <w:rPr>
          <w:rFonts w:ascii="Times New Roman" w:hAnsi="Times New Roman" w:cs="Times New Roman"/>
          <w:sz w:val="24"/>
          <w:szCs w:val="24"/>
        </w:rPr>
        <w:t xml:space="preserve"> контролируемых лиц проведено </w:t>
      </w:r>
      <w:r w:rsidRPr="0097222B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97222B">
        <w:rPr>
          <w:rFonts w:ascii="Times New Roman" w:hAnsi="Times New Roman" w:cs="Times New Roman"/>
          <w:sz w:val="24"/>
          <w:szCs w:val="24"/>
        </w:rPr>
        <w:t xml:space="preserve"> мероприятий по контролю без взаимодействия с юридическими лицами, индивидуальными предпринимателями при осуществлении регионального государственного контроля, результаты которых оформлены соответствующими актами.</w:t>
      </w:r>
    </w:p>
    <w:p w14:paraId="1324BB5E" w14:textId="77777777" w:rsidR="00830DFD" w:rsidRPr="0097222B" w:rsidRDefault="00830DFD" w:rsidP="00AD3142">
      <w:pPr>
        <w:autoSpaceDE w:val="0"/>
        <w:autoSpaceDN w:val="0"/>
        <w:adjustRightInd w:val="0"/>
        <w:spacing w:line="276" w:lineRule="auto"/>
        <w:ind w:left="-142"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Pr="0097222B">
        <w:rPr>
          <w:rFonts w:ascii="Times New Roman" w:hAnsi="Times New Roman" w:cs="Times New Roman"/>
          <w:sz w:val="24"/>
          <w:szCs w:val="24"/>
        </w:rPr>
        <w:t xml:space="preserve">2025 году Службой в рамках профилактики правонарушений: </w:t>
      </w:r>
    </w:p>
    <w:p w14:paraId="0334D148" w14:textId="77777777" w:rsidR="00830DFD" w:rsidRPr="0097222B" w:rsidRDefault="00830DFD" w:rsidP="00AD3142">
      <w:pPr>
        <w:spacing w:line="276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- вынесено </w:t>
      </w:r>
      <w:r w:rsidRPr="0097222B">
        <w:rPr>
          <w:rFonts w:ascii="Times New Roman" w:hAnsi="Times New Roman" w:cs="Times New Roman"/>
          <w:b/>
          <w:bCs/>
          <w:sz w:val="24"/>
          <w:szCs w:val="24"/>
        </w:rPr>
        <w:t xml:space="preserve">383 </w:t>
      </w:r>
      <w:r w:rsidRPr="0097222B">
        <w:rPr>
          <w:rFonts w:ascii="Times New Roman" w:hAnsi="Times New Roman" w:cs="Times New Roman"/>
          <w:sz w:val="24"/>
          <w:szCs w:val="24"/>
        </w:rPr>
        <w:t xml:space="preserve">предостережения о недопустимости нарушения обязательных требований, в том числе по обращениям граждан </w:t>
      </w:r>
      <w:r w:rsidRPr="0097222B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97222B">
        <w:rPr>
          <w:rFonts w:ascii="Times New Roman" w:hAnsi="Times New Roman" w:cs="Times New Roman"/>
          <w:sz w:val="24"/>
          <w:szCs w:val="24"/>
        </w:rPr>
        <w:t xml:space="preserve"> предостережений;</w:t>
      </w:r>
    </w:p>
    <w:p w14:paraId="1C4D5940" w14:textId="77777777" w:rsidR="00830DFD" w:rsidRPr="0097222B" w:rsidRDefault="00830DFD" w:rsidP="00AD3142">
      <w:pPr>
        <w:spacing w:line="276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- проведено </w:t>
      </w:r>
      <w:r w:rsidRPr="0097222B">
        <w:rPr>
          <w:rFonts w:ascii="Times New Roman" w:hAnsi="Times New Roman" w:cs="Times New Roman"/>
          <w:b/>
          <w:bCs/>
          <w:sz w:val="24"/>
          <w:szCs w:val="24"/>
        </w:rPr>
        <w:t xml:space="preserve">341 </w:t>
      </w:r>
      <w:r w:rsidRPr="0097222B">
        <w:rPr>
          <w:rFonts w:ascii="Times New Roman" w:hAnsi="Times New Roman" w:cs="Times New Roman"/>
          <w:sz w:val="24"/>
          <w:szCs w:val="24"/>
        </w:rPr>
        <w:t>консультирование юридических лиц по вопросам, связанным с организацией и осуществлением регионального государственного контроля и разъяснением действующего законодательства в сфере государственного регулирования цен (тарифов).</w:t>
      </w:r>
    </w:p>
    <w:p w14:paraId="5E65B887" w14:textId="77777777" w:rsidR="00830DFD" w:rsidRPr="0097222B" w:rsidRDefault="00830DFD" w:rsidP="00AD3142">
      <w:pPr>
        <w:spacing w:line="276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В целях предупреждения правонарушений, устранения существующих и потенциальных условий, причин и факторов, способных привести к нарушению обязательных требований законодательства Службой ежегодно разрабатывается Программа профилактики рисков причинения вреда (ущерба) охраняемым законом ценностям по региональному государственному контролю (ч. 2 ст. 44 Федерального закона № 248-ФЗ). На 2025 год такая Программа профилактики утверждена приказом Службы от 2 декабря 2024 г. № 110/од.</w:t>
      </w:r>
    </w:p>
    <w:p w14:paraId="7F65006F" w14:textId="77777777" w:rsidR="00830DFD" w:rsidRPr="0097222B" w:rsidRDefault="00830DFD" w:rsidP="00AD3142">
      <w:pPr>
        <w:spacing w:line="276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В соответствии со ст. 17 Федерального закона № 248-ФЗ в целях информационного обеспечения государственного контроля, Служба использует:</w:t>
      </w:r>
    </w:p>
    <w:p w14:paraId="60CEAA05" w14:textId="77777777" w:rsidR="00830DFD" w:rsidRPr="0097222B" w:rsidRDefault="00830DFD" w:rsidP="00AD3142">
      <w:pPr>
        <w:spacing w:line="276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- ФГИС «Единый реестр видов федерального государственного контроля (надзора), регионального государственного контроля (надзора), муниципального контроля» (ЕРВК);</w:t>
      </w:r>
    </w:p>
    <w:p w14:paraId="735D59DB" w14:textId="77777777" w:rsidR="00830DFD" w:rsidRPr="0097222B" w:rsidRDefault="00830DFD" w:rsidP="00AD3142">
      <w:pPr>
        <w:spacing w:line="276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- ФГИС «Единый реестр контрольных (надзорных) мероприятий» (ЕРКНМ);</w:t>
      </w:r>
    </w:p>
    <w:p w14:paraId="5F4D10CE" w14:textId="77777777" w:rsidR="00830DFD" w:rsidRPr="0097222B" w:rsidRDefault="00830DFD" w:rsidP="00AD3142">
      <w:pPr>
        <w:spacing w:line="276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- ГИС </w:t>
      </w:r>
      <w:r w:rsidRPr="0097222B">
        <w:rPr>
          <w:rFonts w:ascii="Times New Roman" w:hAnsi="Times New Roman" w:cs="Times New Roman"/>
          <w:bCs/>
          <w:sz w:val="24"/>
          <w:szCs w:val="24"/>
        </w:rPr>
        <w:t xml:space="preserve">«Типовое облачное решение по автоматизации контрольной (надзорной) деятельности» </w:t>
      </w:r>
      <w:r w:rsidRPr="0097222B">
        <w:rPr>
          <w:rFonts w:ascii="Times New Roman" w:hAnsi="Times New Roman" w:cs="Times New Roman"/>
          <w:sz w:val="24"/>
          <w:szCs w:val="24"/>
        </w:rPr>
        <w:t>(ТОР КНД).</w:t>
      </w:r>
    </w:p>
    <w:p w14:paraId="2A8A9E8E" w14:textId="77777777" w:rsidR="00830DFD" w:rsidRPr="0097222B" w:rsidRDefault="00830DFD" w:rsidP="00AD3142">
      <w:pPr>
        <w:spacing w:line="276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Проверочные мероприятия путем наблюдения за соблюдением обязательных требований Служба осуществляет с помощью федеральной государственной информационной системы «Единая информационно-аналитическая система «Федеральный орган регулирования - региональные органы регулирования - субъекты регулирования» (ФГИС «ЕИАС»).</w:t>
      </w:r>
    </w:p>
    <w:p w14:paraId="22F180C2" w14:textId="77777777" w:rsidR="00830DFD" w:rsidRPr="0097222B" w:rsidRDefault="00830DFD" w:rsidP="00AD3142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Также, Службой ежеквартально проводятся публичные обсуждения результатов правоприменительной практики в режиме </w:t>
      </w:r>
      <w:r w:rsidRPr="0097222B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97222B">
        <w:rPr>
          <w:rFonts w:ascii="Times New Roman" w:hAnsi="Times New Roman" w:cs="Times New Roman"/>
          <w:sz w:val="24"/>
          <w:szCs w:val="24"/>
        </w:rPr>
        <w:t xml:space="preserve">. В 2025 году на публичных обсуждениях были озвучены следующие темы: </w:t>
      </w:r>
    </w:p>
    <w:p w14:paraId="25E55DC8" w14:textId="77777777" w:rsidR="00830DFD" w:rsidRPr="0097222B" w:rsidRDefault="00830DFD" w:rsidP="00AD3142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- итоги работы по защите интересов Службы в судах общей юрисдикции и арбитражных судах; </w:t>
      </w:r>
    </w:p>
    <w:p w14:paraId="6B4B8A2F" w14:textId="77777777" w:rsidR="00830DFD" w:rsidRPr="0097222B" w:rsidRDefault="00830DFD" w:rsidP="00AD3142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- обзоры обращений граждан и юридических лиц по наиболее часто встречающимся вопросам; </w:t>
      </w:r>
    </w:p>
    <w:p w14:paraId="4C0126AF" w14:textId="77777777" w:rsidR="00830DFD" w:rsidRPr="0097222B" w:rsidRDefault="00830DFD" w:rsidP="00AD3142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- анализ изменений законодательства в сфере регулирования электроэнергетики: «формирование показателей сводного прогнозного баланса»; </w:t>
      </w:r>
    </w:p>
    <w:p w14:paraId="6335D9EB" w14:textId="77777777" w:rsidR="00830DFD" w:rsidRPr="0097222B" w:rsidRDefault="00830DFD" w:rsidP="00AD3142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- итоги сбора тарифных заявок на 2026 год. Обзор типовых ошибок и нарушений при подаче тарифных заявок; </w:t>
      </w:r>
    </w:p>
    <w:p w14:paraId="23F5FE1D" w14:textId="77777777" w:rsidR="00830DFD" w:rsidRPr="0097222B" w:rsidRDefault="00830DFD" w:rsidP="00AD3142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- порядок и сроки согласования инвестиционных программ в сфере теплоснабжения, водоснабжения, водоотведения со стороны органа исполнительной власти в области регулирования тарифов;</w:t>
      </w:r>
    </w:p>
    <w:p w14:paraId="2F226E09" w14:textId="77777777" w:rsidR="00830DFD" w:rsidRPr="0097222B" w:rsidRDefault="00830DFD" w:rsidP="00AD3142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- промежуточные итоги реализации проекта «Один округ=один тариф»;  </w:t>
      </w:r>
    </w:p>
    <w:p w14:paraId="56E41E65" w14:textId="77777777" w:rsidR="00830DFD" w:rsidRPr="0097222B" w:rsidRDefault="00830DFD" w:rsidP="00AD3142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- изменения государственного регулирования тарифов в сфере электроэнергетики; </w:t>
      </w:r>
    </w:p>
    <w:p w14:paraId="086EDB57" w14:textId="77777777" w:rsidR="00830DFD" w:rsidRPr="0097222B" w:rsidRDefault="00830DFD" w:rsidP="00AD3142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- цифровизация при рассмотрении административных дел; </w:t>
      </w:r>
    </w:p>
    <w:p w14:paraId="1FE1597F" w14:textId="77777777" w:rsidR="00830DFD" w:rsidRPr="0097222B" w:rsidRDefault="00830DFD" w:rsidP="00AD3142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- порядок осуществления корректировки долгосрочных тарифов на 2026 год; </w:t>
      </w:r>
    </w:p>
    <w:p w14:paraId="23331C27" w14:textId="77777777" w:rsidR="00830DFD" w:rsidRPr="0097222B" w:rsidRDefault="00830DFD" w:rsidP="00265D51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lastRenderedPageBreak/>
        <w:t xml:space="preserve">- новые требования и порядок расчета платы за технологическое присоединение к электрическим сетям; </w:t>
      </w:r>
    </w:p>
    <w:p w14:paraId="7ACBD4CA" w14:textId="77777777" w:rsidR="00830DFD" w:rsidRPr="0097222B" w:rsidRDefault="00830DFD" w:rsidP="00265D51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- итоги тарифной кампании 2025 года; </w:t>
      </w:r>
    </w:p>
    <w:p w14:paraId="78AF344D" w14:textId="77777777" w:rsidR="00830DFD" w:rsidRPr="0097222B" w:rsidRDefault="00830DFD" w:rsidP="00265D51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- новые индикаторы риска при осуществлении контрольной (надзорной) деятельности; </w:t>
      </w:r>
    </w:p>
    <w:p w14:paraId="747675F7" w14:textId="77777777" w:rsidR="00830DFD" w:rsidRPr="0097222B" w:rsidRDefault="00830DFD" w:rsidP="00265D51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- результаты контрольно-надзорной деятельности. Основные аспекты программы профилактики Службы на 2026 год. </w:t>
      </w:r>
    </w:p>
    <w:p w14:paraId="7F9878A4" w14:textId="77777777" w:rsidR="00830DFD" w:rsidRPr="0097222B" w:rsidRDefault="00830DFD" w:rsidP="00265D51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Полная версия видеотрансляций размещена на странице Службы в социальной сети </w:t>
      </w:r>
      <w:proofErr w:type="spellStart"/>
      <w:r w:rsidRPr="0097222B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97222B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97222B">
          <w:rPr>
            <w:rFonts w:ascii="Times New Roman" w:hAnsi="Times New Roman" w:cs="Times New Roman"/>
            <w:sz w:val="24"/>
            <w:szCs w:val="24"/>
          </w:rPr>
          <w:t>https://vk.com/public_rstno</w:t>
        </w:r>
      </w:hyperlink>
      <w:r w:rsidRPr="0097222B">
        <w:rPr>
          <w:rFonts w:ascii="Times New Roman" w:hAnsi="Times New Roman" w:cs="Times New Roman"/>
          <w:sz w:val="24"/>
          <w:szCs w:val="24"/>
        </w:rPr>
        <w:t>.</w:t>
      </w:r>
    </w:p>
    <w:p w14:paraId="52F16967" w14:textId="77777777" w:rsidR="00830DFD" w:rsidRPr="0097222B" w:rsidRDefault="00830DFD" w:rsidP="00830DFD">
      <w:pPr>
        <w:pStyle w:val="a6"/>
        <w:numPr>
          <w:ilvl w:val="0"/>
          <w:numId w:val="19"/>
        </w:numPr>
        <w:spacing w:after="0" w:line="276" w:lineRule="auto"/>
        <w:ind w:left="-142"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22B">
        <w:rPr>
          <w:rFonts w:ascii="Times New Roman" w:hAnsi="Times New Roman" w:cs="Times New Roman"/>
          <w:b/>
          <w:sz w:val="24"/>
          <w:szCs w:val="24"/>
        </w:rPr>
        <w:t>Сведения о производстве по делам об административных правонарушениях и мерах административной ответственности.</w:t>
      </w:r>
    </w:p>
    <w:p w14:paraId="126574C7" w14:textId="77777777" w:rsidR="00830DFD" w:rsidRPr="0097222B" w:rsidRDefault="00830DFD" w:rsidP="00830DFD">
      <w:pPr>
        <w:spacing w:line="276" w:lineRule="auto"/>
        <w:ind w:left="-142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Служба в соответствии с Кодексом Российской Федерации об административных правонарушениях (далее – КоАП РФ) наделена полномочиями по осуществлению производств по делам об административных правонарушениях, предусмотренных следующими статьями КоАП РФ:</w:t>
      </w:r>
    </w:p>
    <w:p w14:paraId="593DC065" w14:textId="77777777" w:rsidR="00830DFD" w:rsidRPr="0097222B" w:rsidRDefault="00830DFD" w:rsidP="00830DFD">
      <w:pPr>
        <w:spacing w:line="276" w:lineRule="auto"/>
        <w:ind w:left="-142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14.6. - нарушение порядка ценообразования;</w:t>
      </w:r>
    </w:p>
    <w:p w14:paraId="310AD52F" w14:textId="77777777" w:rsidR="00830DFD" w:rsidRPr="0097222B" w:rsidRDefault="00830DFD" w:rsidP="00830DFD">
      <w:pPr>
        <w:spacing w:line="276" w:lineRule="auto"/>
        <w:ind w:left="-142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ч. 4 ст. 14.4.2. - нарушение законодательства об обращении лекарственных средств;</w:t>
      </w:r>
    </w:p>
    <w:p w14:paraId="07A13489" w14:textId="77777777" w:rsidR="00830DFD" w:rsidRPr="0097222B" w:rsidRDefault="00830DFD" w:rsidP="00830DFD">
      <w:pPr>
        <w:spacing w:line="276" w:lineRule="auto"/>
        <w:ind w:left="-142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ч. 5 ст. 19.5. - невыполнение в установленный срок законного предписания, решения органа, осуществляющего государственный контроль (надзор) в области регулируемых государством цен (тарифов);</w:t>
      </w:r>
    </w:p>
    <w:p w14:paraId="4E6911AF" w14:textId="77777777" w:rsidR="00830DFD" w:rsidRPr="0097222B" w:rsidRDefault="00830DFD" w:rsidP="00830DFD">
      <w:pPr>
        <w:autoSpaceDE w:val="0"/>
        <w:autoSpaceDN w:val="0"/>
        <w:adjustRightInd w:val="0"/>
        <w:spacing w:line="276" w:lineRule="auto"/>
        <w:ind w:left="-142" w:firstLine="682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9.15. - нарушение стандартов раскрытия информации субъектами оптового рынка электрической энергии и мощности, розничных рынков электрической энергии;</w:t>
      </w:r>
    </w:p>
    <w:p w14:paraId="2FD83CF8" w14:textId="77777777" w:rsidR="00830DFD" w:rsidRPr="0097222B" w:rsidRDefault="00830DFD" w:rsidP="00830DFD">
      <w:pPr>
        <w:spacing w:line="276" w:lineRule="auto"/>
        <w:ind w:left="-142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ч.10 ст. 9.16. КоАП РФ (несоблюдение организациями с участием государства или муниципального образования, а равно организациями, осуществляющими регулируемые виды деятельности, требования о принятии программ в области энергосбережения и повышения энергетической эффективности);</w:t>
      </w:r>
    </w:p>
    <w:p w14:paraId="15A7BA22" w14:textId="77777777" w:rsidR="00830DFD" w:rsidRPr="0097222B" w:rsidRDefault="00830DFD" w:rsidP="00830DFD">
      <w:pPr>
        <w:spacing w:line="276" w:lineRule="auto"/>
        <w:ind w:left="-142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19.7.1. - непредставление сведений или представление заведомо недостоверных сведений в орган, осуществляющий государственный контроль (надзор) в области регулируемых государством цен (тарифов);</w:t>
      </w:r>
    </w:p>
    <w:p w14:paraId="5E9C5B21" w14:textId="77777777" w:rsidR="00830DFD" w:rsidRPr="0097222B" w:rsidRDefault="00830DFD" w:rsidP="00830DFD">
      <w:pPr>
        <w:spacing w:line="276" w:lineRule="auto"/>
        <w:ind w:left="-142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19.8.1. - непредоставление сведений или предоставление заведомо ложных сведений о своей деятельности субъектами естественных монополий, и (или) операторами по обращению с твердыми коммунальными отходами, региональными операторами по обращению с твердыми коммунальными отходами, и (или) теплоснабжающими организациями либо должностными лицами органов местного самоуправления, осуществляющих регулирование цен (тарифов).</w:t>
      </w:r>
    </w:p>
    <w:p w14:paraId="2F60E458" w14:textId="77777777" w:rsidR="00830DFD" w:rsidRPr="0097222B" w:rsidRDefault="00830DFD" w:rsidP="00830DFD">
      <w:pPr>
        <w:spacing w:line="276" w:lineRule="auto"/>
        <w:ind w:left="-142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Также должностные лица Службы вправе составлять протоколы об административных правонарушениях, предусмотренных следующими статьями КоАП РФ:</w:t>
      </w:r>
    </w:p>
    <w:p w14:paraId="3324D844" w14:textId="77777777" w:rsidR="00830DFD" w:rsidRPr="0097222B" w:rsidRDefault="00830DFD" w:rsidP="00830DFD">
      <w:pPr>
        <w:spacing w:line="276" w:lineRule="auto"/>
        <w:ind w:left="-142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17.7. - невыполнение законных требований должностного лица, осуществляющего производство по делу об административном правонарушении;</w:t>
      </w:r>
    </w:p>
    <w:p w14:paraId="27896971" w14:textId="77777777" w:rsidR="00830DFD" w:rsidRPr="0097222B" w:rsidRDefault="00830DFD" w:rsidP="00830DFD">
      <w:pPr>
        <w:spacing w:line="276" w:lineRule="auto"/>
        <w:ind w:left="-142" w:right="-1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19.4.1. - в</w:t>
      </w:r>
      <w:r w:rsidRPr="0097222B">
        <w:rPr>
          <w:rFonts w:ascii="Times New Roman" w:hAnsi="Times New Roman" w:cs="Times New Roman"/>
          <w:bCs/>
          <w:sz w:val="24"/>
          <w:szCs w:val="24"/>
        </w:rPr>
        <w:t>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контроля;</w:t>
      </w:r>
    </w:p>
    <w:p w14:paraId="5D9EEB7E" w14:textId="77777777" w:rsidR="00830DFD" w:rsidRPr="0097222B" w:rsidRDefault="00830DFD" w:rsidP="00830DFD">
      <w:pPr>
        <w:spacing w:line="276" w:lineRule="auto"/>
        <w:ind w:left="-142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19.6. - 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правонарушения;</w:t>
      </w:r>
    </w:p>
    <w:p w14:paraId="34BD19A4" w14:textId="77777777" w:rsidR="00830DFD" w:rsidRPr="0097222B" w:rsidRDefault="00830DFD" w:rsidP="00830DFD">
      <w:pPr>
        <w:spacing w:line="276" w:lineRule="auto"/>
        <w:ind w:left="-142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20.25. - уклонение от исполнения административного наказания.</w:t>
      </w:r>
    </w:p>
    <w:p w14:paraId="558D6C63" w14:textId="77777777" w:rsidR="00830DFD" w:rsidRPr="0097222B" w:rsidRDefault="00830DFD" w:rsidP="00830DFD">
      <w:pPr>
        <w:spacing w:line="276" w:lineRule="auto"/>
        <w:ind w:left="-142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lastRenderedPageBreak/>
        <w:t xml:space="preserve">В рамках осуществления производства по делам об административных правонарушениях Службой в 2025 году приняты решения по </w:t>
      </w:r>
      <w:r w:rsidRPr="0097222B"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Pr="0097222B">
        <w:rPr>
          <w:rFonts w:ascii="Times New Roman" w:hAnsi="Times New Roman" w:cs="Times New Roman"/>
          <w:sz w:val="24"/>
          <w:szCs w:val="24"/>
        </w:rPr>
        <w:t xml:space="preserve"> делам об административных правонарушениях, из них:</w:t>
      </w:r>
    </w:p>
    <w:p w14:paraId="2D83FA91" w14:textId="77777777" w:rsidR="00830DFD" w:rsidRPr="0097222B" w:rsidRDefault="00830DFD" w:rsidP="00830DFD">
      <w:pPr>
        <w:spacing w:line="276" w:lineRule="auto"/>
        <w:ind w:left="-142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- в отношении должностных лиц – </w:t>
      </w:r>
      <w:r w:rsidRPr="0097222B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97222B">
        <w:rPr>
          <w:rFonts w:ascii="Times New Roman" w:hAnsi="Times New Roman" w:cs="Times New Roman"/>
          <w:sz w:val="24"/>
          <w:szCs w:val="24"/>
        </w:rPr>
        <w:t>;</w:t>
      </w:r>
    </w:p>
    <w:p w14:paraId="3B305608" w14:textId="77777777" w:rsidR="00830DFD" w:rsidRPr="0097222B" w:rsidRDefault="00830DFD" w:rsidP="00830DFD">
      <w:pPr>
        <w:spacing w:line="276" w:lineRule="auto"/>
        <w:ind w:left="-142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- в отношении юридических лиц – </w:t>
      </w:r>
      <w:r w:rsidRPr="0097222B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97222B">
        <w:rPr>
          <w:rFonts w:ascii="Times New Roman" w:hAnsi="Times New Roman" w:cs="Times New Roman"/>
          <w:sz w:val="24"/>
          <w:szCs w:val="24"/>
        </w:rPr>
        <w:t>.</w:t>
      </w:r>
    </w:p>
    <w:p w14:paraId="48614414" w14:textId="77777777" w:rsidR="00830DFD" w:rsidRPr="0097222B" w:rsidRDefault="00830DFD" w:rsidP="00830DFD">
      <w:pPr>
        <w:spacing w:line="276" w:lineRule="auto"/>
        <w:ind w:left="-142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дел об административных правонарушениях Службой вынесено </w:t>
      </w:r>
      <w:r w:rsidRPr="0097222B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97222B">
        <w:rPr>
          <w:rFonts w:ascii="Times New Roman" w:hAnsi="Times New Roman" w:cs="Times New Roman"/>
          <w:sz w:val="24"/>
          <w:szCs w:val="24"/>
        </w:rPr>
        <w:t xml:space="preserve"> постановлений, из них: </w:t>
      </w:r>
    </w:p>
    <w:p w14:paraId="567D7E91" w14:textId="77777777" w:rsidR="00830DFD" w:rsidRPr="0097222B" w:rsidRDefault="00830DFD" w:rsidP="00830DFD">
      <w:pPr>
        <w:spacing w:line="276" w:lineRule="auto"/>
        <w:ind w:left="-142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- о назначении административного наказания с наложением административного штрафа - </w:t>
      </w:r>
      <w:r w:rsidRPr="0097222B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97222B">
        <w:rPr>
          <w:rFonts w:ascii="Times New Roman" w:hAnsi="Times New Roman" w:cs="Times New Roman"/>
          <w:sz w:val="24"/>
          <w:szCs w:val="24"/>
        </w:rPr>
        <w:t>;</w:t>
      </w:r>
    </w:p>
    <w:p w14:paraId="276D6F92" w14:textId="77777777" w:rsidR="00830DFD" w:rsidRPr="0097222B" w:rsidRDefault="00830DFD" w:rsidP="00830DFD">
      <w:pPr>
        <w:spacing w:line="276" w:lineRule="auto"/>
        <w:ind w:left="-142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- о назначении административного наказания в виде предупреждения – </w:t>
      </w:r>
      <w:r w:rsidRPr="0097222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7222B">
        <w:rPr>
          <w:rFonts w:ascii="Times New Roman" w:hAnsi="Times New Roman" w:cs="Times New Roman"/>
          <w:sz w:val="24"/>
          <w:szCs w:val="24"/>
        </w:rPr>
        <w:t>.</w:t>
      </w:r>
    </w:p>
    <w:p w14:paraId="2C5E0749" w14:textId="77777777" w:rsidR="00830DFD" w:rsidRPr="0097222B" w:rsidRDefault="00830DFD" w:rsidP="00830DFD">
      <w:pPr>
        <w:spacing w:line="276" w:lineRule="auto"/>
        <w:ind w:left="-142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Кроме этого, 1 административное дело в отношении Столяровой Н.А. (бывший председатель СНТ «Березка») прекращено по п. 6 ст. 24.5 КоАП РФ за истечением установленных </w:t>
      </w:r>
      <w:hyperlink r:id="rId8" w:history="1">
        <w:r w:rsidRPr="0097222B">
          <w:rPr>
            <w:rFonts w:ascii="Times New Roman" w:hAnsi="Times New Roman" w:cs="Times New Roman"/>
            <w:sz w:val="24"/>
            <w:szCs w:val="24"/>
          </w:rPr>
          <w:t>ст. 4.5</w:t>
        </w:r>
      </w:hyperlink>
      <w:r w:rsidRPr="0097222B">
        <w:rPr>
          <w:rFonts w:ascii="Times New Roman" w:hAnsi="Times New Roman" w:cs="Times New Roman"/>
          <w:sz w:val="24"/>
          <w:szCs w:val="24"/>
        </w:rPr>
        <w:t xml:space="preserve"> КоАП РФ сроков давности привлечения к административной ответственности. </w:t>
      </w:r>
    </w:p>
    <w:p w14:paraId="2E4A4DCB" w14:textId="77777777" w:rsidR="00830DFD" w:rsidRPr="0097222B" w:rsidRDefault="00830DFD" w:rsidP="00830DFD">
      <w:pPr>
        <w:spacing w:line="276" w:lineRule="auto"/>
        <w:ind w:left="-142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Также, Службой вынесено </w:t>
      </w:r>
      <w:r w:rsidRPr="0097222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7222B">
        <w:rPr>
          <w:rFonts w:ascii="Times New Roman" w:hAnsi="Times New Roman" w:cs="Times New Roman"/>
          <w:sz w:val="24"/>
          <w:szCs w:val="24"/>
        </w:rPr>
        <w:t xml:space="preserve"> определений о передаче дела об административном правонарушении по подведомственности в мировые суды, </w:t>
      </w:r>
      <w:r w:rsidRPr="0097222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7222B">
        <w:rPr>
          <w:rFonts w:ascii="Times New Roman" w:hAnsi="Times New Roman" w:cs="Times New Roman"/>
          <w:sz w:val="24"/>
          <w:szCs w:val="24"/>
        </w:rPr>
        <w:t xml:space="preserve"> определения о возвращении постановления о возбуждении производства по делу об административном правонарушении возвращено в прокуратуру на доработку.</w:t>
      </w:r>
    </w:p>
    <w:p w14:paraId="73972927" w14:textId="77777777" w:rsidR="00830DFD" w:rsidRPr="0097222B" w:rsidRDefault="00830DFD" w:rsidP="00830DFD">
      <w:pPr>
        <w:spacing w:line="276" w:lineRule="auto"/>
        <w:ind w:left="-142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Всего в 2025 году по вступившим в силу постановлениям по делам об административных правонарушениях наложено наказаний в виде административного штрафа на </w:t>
      </w:r>
      <w:r w:rsidRPr="0097222B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97222B">
        <w:rPr>
          <w:rFonts w:ascii="Times New Roman" w:hAnsi="Times New Roman" w:cs="Times New Roman"/>
          <w:sz w:val="24"/>
          <w:szCs w:val="24"/>
        </w:rPr>
        <w:t xml:space="preserve"> контролируемое лицо, из них: </w:t>
      </w:r>
    </w:p>
    <w:p w14:paraId="0912B728" w14:textId="77777777" w:rsidR="00830DFD" w:rsidRPr="0097222B" w:rsidRDefault="00830DFD" w:rsidP="00830DFD">
      <w:pPr>
        <w:spacing w:line="276" w:lineRule="auto"/>
        <w:ind w:left="-142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- на должностное лицо – </w:t>
      </w:r>
      <w:r w:rsidRPr="0097222B">
        <w:rPr>
          <w:rFonts w:ascii="Times New Roman" w:hAnsi="Times New Roman" w:cs="Times New Roman"/>
          <w:b/>
          <w:bCs/>
          <w:sz w:val="24"/>
          <w:szCs w:val="24"/>
        </w:rPr>
        <w:t>15;</w:t>
      </w:r>
      <w:r w:rsidRPr="009722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921EB" w14:textId="77777777" w:rsidR="00830DFD" w:rsidRPr="0097222B" w:rsidRDefault="00830DFD" w:rsidP="00830DFD">
      <w:pPr>
        <w:spacing w:line="276" w:lineRule="auto"/>
        <w:ind w:left="-142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- на юридическое лицо – </w:t>
      </w:r>
      <w:r w:rsidRPr="0097222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7222B">
        <w:rPr>
          <w:rFonts w:ascii="Times New Roman" w:hAnsi="Times New Roman" w:cs="Times New Roman"/>
          <w:sz w:val="24"/>
          <w:szCs w:val="24"/>
        </w:rPr>
        <w:t>.</w:t>
      </w:r>
    </w:p>
    <w:p w14:paraId="2F670A8A" w14:textId="77777777" w:rsidR="00830DFD" w:rsidRPr="0097222B" w:rsidRDefault="00830DFD" w:rsidP="00830DFD">
      <w:pPr>
        <w:spacing w:line="276" w:lineRule="auto"/>
        <w:ind w:left="-142" w:right="-1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Общая сумма наложенных в 2025 году административных штрафов по постановлениям Службы по делам об административных правонарушениях составила                  </w:t>
      </w:r>
      <w:r w:rsidRPr="0097222B">
        <w:rPr>
          <w:rFonts w:ascii="Times New Roman" w:hAnsi="Times New Roman" w:cs="Times New Roman"/>
          <w:b/>
          <w:bCs/>
          <w:sz w:val="24"/>
          <w:szCs w:val="24"/>
        </w:rPr>
        <w:t>660 000</w:t>
      </w:r>
      <w:r w:rsidRPr="0097222B">
        <w:rPr>
          <w:rFonts w:ascii="Times New Roman" w:hAnsi="Times New Roman" w:cs="Times New Roman"/>
          <w:sz w:val="24"/>
          <w:szCs w:val="24"/>
        </w:rPr>
        <w:t xml:space="preserve"> руб. Сумма административных штрафов по вступившим в силу в 2025 году постановлениям Службы по делам об административных правонарушениях составила                     </w:t>
      </w:r>
      <w:r w:rsidRPr="0097222B">
        <w:rPr>
          <w:rFonts w:ascii="Times New Roman" w:hAnsi="Times New Roman" w:cs="Times New Roman"/>
          <w:b/>
          <w:bCs/>
          <w:sz w:val="24"/>
          <w:szCs w:val="24"/>
        </w:rPr>
        <w:t>547 500 руб.</w:t>
      </w:r>
    </w:p>
    <w:p w14:paraId="1F0C25A1" w14:textId="77777777" w:rsidR="00830DFD" w:rsidRPr="0097222B" w:rsidRDefault="00830DFD" w:rsidP="00830DFD">
      <w:pPr>
        <w:spacing w:line="276" w:lineRule="auto"/>
        <w:ind w:left="-142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Общая сумма поступлений в доход областного бюджета от штрафных санкций в                2025 году составила </w:t>
      </w:r>
      <w:r w:rsidRPr="0097222B">
        <w:rPr>
          <w:rFonts w:ascii="Times New Roman" w:hAnsi="Times New Roman" w:cs="Times New Roman"/>
          <w:b/>
          <w:bCs/>
          <w:sz w:val="24"/>
          <w:szCs w:val="24"/>
        </w:rPr>
        <w:t>347 500</w:t>
      </w:r>
      <w:r w:rsidRPr="0097222B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633158B8" w14:textId="77777777" w:rsidR="00830DFD" w:rsidRPr="0097222B" w:rsidRDefault="00830DFD" w:rsidP="00830DFD">
      <w:pPr>
        <w:pStyle w:val="a6"/>
        <w:shd w:val="clear" w:color="auto" w:fill="FFFFFF"/>
        <w:spacing w:after="240" w:line="276" w:lineRule="auto"/>
        <w:ind w:left="-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22B">
        <w:rPr>
          <w:rFonts w:ascii="Times New Roman" w:hAnsi="Times New Roman" w:cs="Times New Roman"/>
          <w:b/>
          <w:sz w:val="24"/>
          <w:szCs w:val="24"/>
        </w:rPr>
        <w:t xml:space="preserve">3. Типичные нарушения, выявленные в ходе государственного контроля за деятельностью контролируемых лиц. </w:t>
      </w:r>
    </w:p>
    <w:p w14:paraId="772569B3" w14:textId="77777777" w:rsidR="00830DFD" w:rsidRPr="0097222B" w:rsidRDefault="00830DFD" w:rsidP="00830DFD">
      <w:pPr>
        <w:pStyle w:val="a6"/>
        <w:shd w:val="clear" w:color="auto" w:fill="FFFFFF"/>
        <w:spacing w:after="24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Некоторые типичные нарушения в области государственного регулирования тарифов, которые были выявлены в ходе регионального государственного контроля:</w:t>
      </w:r>
    </w:p>
    <w:p w14:paraId="7154F694" w14:textId="77777777" w:rsidR="00830DFD" w:rsidRPr="0097222B" w:rsidRDefault="00830DFD" w:rsidP="00830DFD">
      <w:pPr>
        <w:pStyle w:val="a6"/>
        <w:shd w:val="clear" w:color="auto" w:fill="FFFFFF"/>
        <w:spacing w:after="24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- завышение или занижение регулируемых цен (тарифов) в сферах водоснабжения и водоотведения, теплоснабжения, электроэнергетики, а также осуществление деятельности в отсутствие установленных тарифов на коммунальные ресурсы;</w:t>
      </w:r>
    </w:p>
    <w:p w14:paraId="63848406" w14:textId="77777777" w:rsidR="00830DFD" w:rsidRPr="0097222B" w:rsidRDefault="00830DFD" w:rsidP="00830DFD">
      <w:pPr>
        <w:pStyle w:val="a6"/>
        <w:shd w:val="clear" w:color="auto" w:fill="FFFFFF"/>
        <w:spacing w:after="24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- несоблюдение требований по раскрытию информации о тарифах, например, нераскрытие, неполное раскрытие информации или несоблюдение сроков её раскрытия;</w:t>
      </w:r>
    </w:p>
    <w:p w14:paraId="6DC9C88C" w14:textId="77777777" w:rsidR="00830DFD" w:rsidRPr="0097222B" w:rsidRDefault="00830DFD" w:rsidP="00830DFD">
      <w:pPr>
        <w:pStyle w:val="a6"/>
        <w:shd w:val="clear" w:color="auto" w:fill="FFFFFF"/>
        <w:spacing w:after="24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- непредставление или несвоевременное представление сведений в орган, осуществляющий государственный контроль (надзор) в области регулируемых государством цен (тарифов).</w:t>
      </w:r>
    </w:p>
    <w:p w14:paraId="711F920D" w14:textId="77777777" w:rsidR="00830DFD" w:rsidRPr="0097222B" w:rsidRDefault="00830DFD" w:rsidP="00830DFD">
      <w:pPr>
        <w:pStyle w:val="a6"/>
        <w:shd w:val="clear" w:color="auto" w:fill="FFFFFF"/>
        <w:spacing w:after="240" w:line="276" w:lineRule="auto"/>
        <w:ind w:left="-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22B">
        <w:rPr>
          <w:rFonts w:ascii="Times New Roman" w:hAnsi="Times New Roman" w:cs="Times New Roman"/>
          <w:b/>
          <w:sz w:val="24"/>
          <w:szCs w:val="24"/>
        </w:rPr>
        <w:t>За нарушения в области государственного регулирования тарифов предусмотрена административная ответственность.</w:t>
      </w:r>
    </w:p>
    <w:p w14:paraId="6332EBD7" w14:textId="77777777" w:rsidR="00830DFD" w:rsidRPr="0097222B" w:rsidRDefault="00830DFD" w:rsidP="00830DFD">
      <w:pPr>
        <w:pStyle w:val="a6"/>
        <w:shd w:val="clear" w:color="auto" w:fill="FFFFFF"/>
        <w:spacing w:after="24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Так, например:</w:t>
      </w:r>
    </w:p>
    <w:p w14:paraId="338E7F55" w14:textId="77777777" w:rsidR="00830DFD" w:rsidRPr="0097222B" w:rsidRDefault="00830DFD" w:rsidP="00830DFD">
      <w:pPr>
        <w:pStyle w:val="a6"/>
        <w:numPr>
          <w:ilvl w:val="0"/>
          <w:numId w:val="21"/>
        </w:numPr>
        <w:shd w:val="clear" w:color="auto" w:fill="FFFFFF"/>
        <w:spacing w:after="24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722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нарушение порядка ценообразования (ч. 1, 2 ст. 14.6 КоАП РФ).</w:t>
      </w:r>
    </w:p>
    <w:p w14:paraId="7CB7ACC1" w14:textId="77777777" w:rsidR="00830DFD" w:rsidRPr="0097222B" w:rsidRDefault="00830DFD" w:rsidP="00830DFD">
      <w:pPr>
        <w:pStyle w:val="a6"/>
        <w:shd w:val="clear" w:color="auto" w:fill="FFFFFF"/>
        <w:spacing w:after="240" w:line="276" w:lineRule="auto"/>
        <w:ind w:left="-142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222B">
        <w:rPr>
          <w:rFonts w:ascii="Times New Roman" w:hAnsi="Times New Roman" w:cs="Times New Roman"/>
          <w:i/>
          <w:iCs/>
          <w:sz w:val="24"/>
          <w:szCs w:val="24"/>
        </w:rPr>
        <w:t>По ч. 2 ст. 14.6 КоАП РФ привлечен к административной ответственности генеральный директор ООО «УК Коминтерн» (г. Володарск).</w:t>
      </w:r>
    </w:p>
    <w:p w14:paraId="2D6B4FE4" w14:textId="77777777" w:rsidR="00830DFD" w:rsidRPr="0097222B" w:rsidRDefault="00830DFD" w:rsidP="00830DFD">
      <w:pPr>
        <w:pStyle w:val="a6"/>
        <w:shd w:val="clear" w:color="auto" w:fill="FFFFFF"/>
        <w:spacing w:after="24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нарушение ст. 31 Федерального закона от 7 декабря 2011 г. № 416-ФЗ «О водоснабжении и водоотведении», п. 4 Основ ценообразования в сфере водоснабжения и водоотведения, утвержденных постановлением Правительства Российской Федерации от              13 мая 2013 г. № 406</w:t>
      </w:r>
      <w:r w:rsidRPr="0097222B">
        <w:rPr>
          <w:rFonts w:ascii="Times New Roman" w:hAnsi="Times New Roman" w:cs="Times New Roman"/>
          <w:sz w:val="24"/>
          <w:szCs w:val="24"/>
        </w:rPr>
        <w:t>, ООО «УК «Коминтерн» в период с января по февраль 2025 г. взимало с потребителей г. Володарска Нижегородской области денежные средства за холодное водоснабжение и водоотведение в отсутствие тарифов, установленных уполномоченным органом регулирования.</w:t>
      </w:r>
    </w:p>
    <w:p w14:paraId="08E4A756" w14:textId="77777777" w:rsidR="00830DFD" w:rsidRPr="0097222B" w:rsidRDefault="00830DFD" w:rsidP="00830DFD">
      <w:pPr>
        <w:pStyle w:val="a6"/>
        <w:shd w:val="clear" w:color="auto" w:fill="FFFFFF"/>
        <w:spacing w:after="240" w:line="276" w:lineRule="auto"/>
        <w:ind w:left="-142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22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По ч. 2 ст. 14.6 КоАП РФ привлечен к административной ответственности директор МУП «Коммунальник» (Тонкинский </w:t>
      </w:r>
      <w:proofErr w:type="spellStart"/>
      <w:r w:rsidRPr="009722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м.о</w:t>
      </w:r>
      <w:proofErr w:type="spellEnd"/>
      <w:r w:rsidRPr="009722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.).</w:t>
      </w:r>
    </w:p>
    <w:p w14:paraId="46F448FC" w14:textId="77777777" w:rsidR="00830DFD" w:rsidRPr="0097222B" w:rsidRDefault="00830DFD" w:rsidP="00830DFD">
      <w:pPr>
        <w:pStyle w:val="a6"/>
        <w:tabs>
          <w:tab w:val="left" w:pos="1134"/>
        </w:tabs>
        <w:autoSpaceDE w:val="0"/>
        <w:autoSpaceDN w:val="0"/>
        <w:adjustRightInd w:val="0"/>
        <w:spacing w:line="276" w:lineRule="auto"/>
        <w:ind w:left="-142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В нарушение ст. 8 Федерального закона от 27 июля 2010 г. № 190-ФЗ «О теплоснабжении», п. 4 Основ ценообразования в сфере теплоснабжения, утвержденных постановлением Правительства Российской Федерации от 22 октября 2012 г. № 1075, МУП «Коммунальник» в период с марта по декабрь 2024 г. взимало с потребителей денежные средства за отопление в отсутствие тарифов, установленных уполномоченным органом регулирования.</w:t>
      </w:r>
    </w:p>
    <w:p w14:paraId="24A0D4F9" w14:textId="77777777" w:rsidR="00830DFD" w:rsidRPr="0097222B" w:rsidRDefault="00830DFD" w:rsidP="00830DFD">
      <w:pPr>
        <w:pStyle w:val="a6"/>
        <w:tabs>
          <w:tab w:val="left" w:pos="1134"/>
        </w:tabs>
        <w:autoSpaceDE w:val="0"/>
        <w:autoSpaceDN w:val="0"/>
        <w:adjustRightInd w:val="0"/>
        <w:spacing w:line="276" w:lineRule="auto"/>
        <w:ind w:left="-142" w:firstLine="709"/>
        <w:jc w:val="both"/>
        <w:outlineLvl w:val="2"/>
        <w:rPr>
          <w:rFonts w:ascii="Times New Roman" w:hAnsi="Times New Roman" w:cs="Times New Roman"/>
          <w:i/>
          <w:iCs/>
          <w:sz w:val="24"/>
          <w:szCs w:val="24"/>
        </w:rPr>
      </w:pPr>
      <w:r w:rsidRPr="0097222B">
        <w:rPr>
          <w:rFonts w:ascii="Times New Roman" w:hAnsi="Times New Roman" w:cs="Times New Roman"/>
          <w:i/>
          <w:iCs/>
          <w:sz w:val="24"/>
          <w:szCs w:val="24"/>
        </w:rPr>
        <w:t>По ч. 2 ст. 14.6 КоАП РФ привлечено к административной ответственности                    ООО «</w:t>
      </w:r>
      <w:proofErr w:type="spellStart"/>
      <w:r w:rsidRPr="0097222B">
        <w:rPr>
          <w:rFonts w:ascii="Times New Roman" w:hAnsi="Times New Roman" w:cs="Times New Roman"/>
          <w:i/>
          <w:iCs/>
          <w:sz w:val="24"/>
          <w:szCs w:val="24"/>
        </w:rPr>
        <w:t>Технологика</w:t>
      </w:r>
      <w:proofErr w:type="spellEnd"/>
      <w:r w:rsidRPr="0097222B">
        <w:rPr>
          <w:rFonts w:ascii="Times New Roman" w:hAnsi="Times New Roman" w:cs="Times New Roman"/>
          <w:i/>
          <w:iCs/>
          <w:sz w:val="24"/>
          <w:szCs w:val="24"/>
        </w:rPr>
        <w:t>» (г. Дзержинск).</w:t>
      </w:r>
    </w:p>
    <w:p w14:paraId="49171DBD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В нарушение ст. 8 Федерального закона от 27 июля 2010 г. № 190-ФЗ «О теплоснабжении», п. 4 Основ ценообразования в сфере теплоснабжения, утвержденных постановлением Правительства Российской Федерации от 22 октября 2012 г. № 1075,                          п. 37 Правил регулирования цен (тарифов) в сфере теплоснабжения, утвержденных постановлением Правительства Российской Федерации от 22 октября 2012 г. № 1075,                 ООО «ТЕХНОЛОГИКА» в марте 2025 г. произвело потребителям многоквартирного дома  № 83А по пр. Ленина г. Нижнего Новгорода перерасчет платы за коммунальную услугу по отоплению по тарифам на тепловую энергию, не установленным исполнительным органом в области государственного регулирования тарифов.</w:t>
      </w:r>
    </w:p>
    <w:p w14:paraId="16DCA7DD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ind w:left="-142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722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 ч. 1 ст. 14.6 КоАП РФ привлечен к административной ответственности председатель СНТ «Союз» (г. Саров). </w:t>
      </w:r>
    </w:p>
    <w:p w14:paraId="2A2098B6" w14:textId="77777777" w:rsidR="00830DFD" w:rsidRPr="0097222B" w:rsidRDefault="00830DFD" w:rsidP="00830DFD">
      <w:pPr>
        <w:pStyle w:val="a6"/>
        <w:shd w:val="clear" w:color="auto" w:fill="FFFFFF"/>
        <w:spacing w:after="24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В нарушение установленного порядка ценообразования, предусмотренного </w:t>
      </w:r>
      <w:proofErr w:type="spellStart"/>
      <w:r w:rsidRPr="0097222B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97222B">
        <w:rPr>
          <w:rFonts w:ascii="Times New Roman" w:hAnsi="Times New Roman" w:cs="Times New Roman"/>
          <w:sz w:val="24"/>
          <w:szCs w:val="24"/>
        </w:rPr>
        <w:t xml:space="preserve">. 3 п. 3 ст. 23.1. Федерального закона от 26 марта 2003 г. № 35-ФЗ «Об электроэнергетике», </w:t>
      </w:r>
      <w:proofErr w:type="spellStart"/>
      <w:r w:rsidRPr="0097222B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97222B">
        <w:rPr>
          <w:rFonts w:ascii="Times New Roman" w:hAnsi="Times New Roman" w:cs="Times New Roman"/>
          <w:sz w:val="24"/>
          <w:szCs w:val="24"/>
        </w:rPr>
        <w:t>. 2            п. 2 ч. 3 раздела II Основ ценообразования в области регулирования цен (тарифов) в электроэнергетике, утвержденных постановлением Правительства РФ от 29 декабря 2011 г. № 1178, п. 9.2. Приложения 1 к решению Службы от 29 ноября 2024 г. № 61/1, с апреля по октябрь 2025 г.  СНТ «Союз» произвело расчет платы за электрическую энергию садоводам по одноставочному тарифу на электрическую энергию сверх социальной нормы потребления без учета тарифа в пределах социальной нормы потребления электрической энергии.</w:t>
      </w:r>
    </w:p>
    <w:p w14:paraId="3F8F4646" w14:textId="77777777" w:rsidR="00830DFD" w:rsidRPr="0097222B" w:rsidRDefault="00830DFD" w:rsidP="00830DFD">
      <w:pPr>
        <w:pStyle w:val="a6"/>
        <w:shd w:val="clear" w:color="auto" w:fill="FFFFFF"/>
        <w:spacing w:after="24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Также, в 2025 году по ст. 14.6 КоАП РФ были привлечены к административной ответственности:</w:t>
      </w:r>
    </w:p>
    <w:p w14:paraId="7687C232" w14:textId="77777777" w:rsidR="00830DFD" w:rsidRPr="0097222B" w:rsidRDefault="00830DFD" w:rsidP="00830DFD">
      <w:pPr>
        <w:pStyle w:val="a6"/>
        <w:shd w:val="clear" w:color="auto" w:fill="FFFFFF"/>
        <w:spacing w:after="24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- директор ООО «Нижегородская техно сервисная компания» (ООО «НТСК»);</w:t>
      </w:r>
    </w:p>
    <w:p w14:paraId="5131DF0A" w14:textId="77777777" w:rsidR="00830DFD" w:rsidRPr="0097222B" w:rsidRDefault="00830DFD" w:rsidP="00830DFD">
      <w:pPr>
        <w:pStyle w:val="a6"/>
        <w:shd w:val="clear" w:color="auto" w:fill="FFFFFF"/>
        <w:spacing w:after="24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- директор ООО «Нижегородская теплосетевая компания» (ООО «НТК);</w:t>
      </w:r>
    </w:p>
    <w:p w14:paraId="01466B9D" w14:textId="77777777" w:rsidR="00830DFD" w:rsidRPr="0097222B" w:rsidRDefault="00830DFD" w:rsidP="00830DFD">
      <w:pPr>
        <w:pStyle w:val="a6"/>
        <w:shd w:val="clear" w:color="auto" w:fill="FFFFFF"/>
        <w:spacing w:after="24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- ТСЖ «Александровская слобода»;</w:t>
      </w:r>
    </w:p>
    <w:p w14:paraId="059B0582" w14:textId="77777777" w:rsidR="00830DFD" w:rsidRPr="0097222B" w:rsidRDefault="00830DFD" w:rsidP="00830DFD">
      <w:pPr>
        <w:pStyle w:val="a6"/>
        <w:shd w:val="clear" w:color="auto" w:fill="FFFFFF"/>
        <w:spacing w:after="24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- АО «</w:t>
      </w:r>
      <w:proofErr w:type="spellStart"/>
      <w:r w:rsidRPr="0097222B">
        <w:rPr>
          <w:rFonts w:ascii="Times New Roman" w:hAnsi="Times New Roman" w:cs="Times New Roman"/>
          <w:sz w:val="24"/>
          <w:szCs w:val="24"/>
        </w:rPr>
        <w:t>Волгаэнергосбыт</w:t>
      </w:r>
      <w:proofErr w:type="spellEnd"/>
      <w:r w:rsidRPr="0097222B">
        <w:rPr>
          <w:rFonts w:ascii="Times New Roman" w:hAnsi="Times New Roman" w:cs="Times New Roman"/>
          <w:sz w:val="24"/>
          <w:szCs w:val="24"/>
        </w:rPr>
        <w:t>»;</w:t>
      </w:r>
    </w:p>
    <w:p w14:paraId="272F0ACB" w14:textId="77777777" w:rsidR="00830DFD" w:rsidRPr="0097222B" w:rsidRDefault="00830DFD" w:rsidP="00830DFD">
      <w:pPr>
        <w:pStyle w:val="a6"/>
        <w:shd w:val="clear" w:color="auto" w:fill="FFFFFF"/>
        <w:spacing w:after="24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- директор ООО «</w:t>
      </w:r>
      <w:proofErr w:type="spellStart"/>
      <w:r w:rsidRPr="0097222B">
        <w:rPr>
          <w:rFonts w:ascii="Times New Roman" w:hAnsi="Times New Roman" w:cs="Times New Roman"/>
          <w:sz w:val="24"/>
          <w:szCs w:val="24"/>
        </w:rPr>
        <w:t>Райводоканал</w:t>
      </w:r>
      <w:proofErr w:type="spellEnd"/>
      <w:r w:rsidRPr="0097222B">
        <w:rPr>
          <w:rFonts w:ascii="Times New Roman" w:hAnsi="Times New Roman" w:cs="Times New Roman"/>
          <w:sz w:val="24"/>
          <w:szCs w:val="24"/>
        </w:rPr>
        <w:t>»;</w:t>
      </w:r>
    </w:p>
    <w:p w14:paraId="52BDE66B" w14:textId="77777777" w:rsidR="00830DFD" w:rsidRPr="0097222B" w:rsidRDefault="00830DFD" w:rsidP="00830DFD">
      <w:pPr>
        <w:pStyle w:val="a6"/>
        <w:shd w:val="clear" w:color="auto" w:fill="FFFFFF"/>
        <w:spacing w:after="24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- СНТ «Надежда».</w:t>
      </w:r>
    </w:p>
    <w:p w14:paraId="5A3D7B29" w14:textId="77777777" w:rsidR="00830DFD" w:rsidRPr="0097222B" w:rsidRDefault="00830DFD" w:rsidP="00830DFD">
      <w:pPr>
        <w:pStyle w:val="a6"/>
        <w:shd w:val="clear" w:color="auto" w:fill="FFFFFF"/>
        <w:spacing w:after="24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AAC5CA" w14:textId="77777777" w:rsidR="00830DFD" w:rsidRPr="0097222B" w:rsidRDefault="00830DFD" w:rsidP="00830DFD">
      <w:pPr>
        <w:pStyle w:val="a6"/>
        <w:numPr>
          <w:ilvl w:val="0"/>
          <w:numId w:val="21"/>
        </w:numPr>
        <w:shd w:val="clear" w:color="auto" w:fill="FFFFFF"/>
        <w:spacing w:after="24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722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нарушение Стандартов раскрытия информации (ч. 1 ст. 19.8.1 КоАП РФ).</w:t>
      </w:r>
    </w:p>
    <w:p w14:paraId="49728D74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722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 ч. 1 ст. 19.8.1 КоАП РФ привлечен к административной ответственности                          ИП Павлов А.В. (Балахнинский </w:t>
      </w:r>
      <w:proofErr w:type="spellStart"/>
      <w:r w:rsidRPr="009722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м.о</w:t>
      </w:r>
      <w:proofErr w:type="spellEnd"/>
      <w:r w:rsidRPr="009722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.).</w:t>
      </w:r>
    </w:p>
    <w:p w14:paraId="4AA98863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 w:rsidRPr="0097222B">
        <w:rPr>
          <w:rFonts w:ascii="Times New Roman" w:hAnsi="Times New Roman" w:cs="Times New Roman"/>
          <w:sz w:val="24"/>
          <w:szCs w:val="24"/>
        </w:rPr>
        <w:t xml:space="preserve"> нарушение </w:t>
      </w:r>
      <w:proofErr w:type="spellStart"/>
      <w:r w:rsidRPr="0097222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7222B">
        <w:rPr>
          <w:rFonts w:ascii="Times New Roman" w:hAnsi="Times New Roman" w:cs="Times New Roman"/>
          <w:sz w:val="24"/>
          <w:szCs w:val="24"/>
        </w:rPr>
        <w:t>. 25 и 35 постановления Правительства РФ от 26 января 2023 г. № 110 «О стандартах раскрытия информации теплоснабжающими организациями, теплосетевыми организациями и органами регулирования тарифов в сфере теплоснабжения» информация, подлежащая раскрытию ИП Павловым А.В. в сфере теплоснабжения за 4 квартал 2024 г., не раскрыта.</w:t>
      </w:r>
    </w:p>
    <w:p w14:paraId="64E2115C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722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ч. 1 ст. 19.8.1 КоАП РФ привлечен к административной ответственности генеральный директор ООО «Эко-Реал НН» Мамедов А.Э. (г. Нижний Новгород).</w:t>
      </w:r>
    </w:p>
    <w:p w14:paraId="4FC0D6A1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7222B">
        <w:rPr>
          <w:rFonts w:ascii="Times New Roman" w:hAnsi="Times New Roman" w:cs="Times New Roman"/>
          <w:sz w:val="24"/>
          <w:szCs w:val="24"/>
        </w:rPr>
        <w:t xml:space="preserve"> нарушение </w:t>
      </w:r>
      <w:proofErr w:type="spellStart"/>
      <w:r w:rsidRPr="0097222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7222B">
        <w:rPr>
          <w:rFonts w:ascii="Times New Roman" w:hAnsi="Times New Roman" w:cs="Times New Roman"/>
          <w:sz w:val="24"/>
          <w:szCs w:val="24"/>
        </w:rPr>
        <w:t xml:space="preserve">. 17 и 18, </w:t>
      </w:r>
      <w:proofErr w:type="spellStart"/>
      <w:r w:rsidRPr="0097222B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97222B">
        <w:rPr>
          <w:rFonts w:ascii="Times New Roman" w:hAnsi="Times New Roman" w:cs="Times New Roman"/>
          <w:sz w:val="24"/>
          <w:szCs w:val="24"/>
        </w:rPr>
        <w:t xml:space="preserve">. «д» (в отношении фактических данных) и </w:t>
      </w:r>
      <w:proofErr w:type="spellStart"/>
      <w:r w:rsidRPr="0097222B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97222B">
        <w:rPr>
          <w:rFonts w:ascii="Times New Roman" w:hAnsi="Times New Roman" w:cs="Times New Roman"/>
          <w:sz w:val="24"/>
          <w:szCs w:val="24"/>
        </w:rPr>
        <w:t>. «е» пункта 19, п. 25 постановления Правительства РФ от 26 января 2023 г. № 109 «О стандартах раскрытия информации в области обращения с твердыми коммунальными отходами» генеральным директором ООО «Эко-Реал НН» информации об основных показателях финансово-хозяйственной деятельности организации в отношении деятельности по транспортированию ТКО за 2024 г. раскрыта с нарушением установленного законом срока.</w:t>
      </w:r>
    </w:p>
    <w:p w14:paraId="33F6C105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22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 ч. 1 ст. 19.8.1 КоАП РФ привлечен к административной ответственности </w:t>
      </w:r>
      <w:r w:rsidRPr="0097222B">
        <w:rPr>
          <w:rFonts w:ascii="Times New Roman" w:hAnsi="Times New Roman" w:cs="Times New Roman"/>
          <w:i/>
          <w:iCs/>
          <w:sz w:val="24"/>
          <w:szCs w:val="24"/>
        </w:rPr>
        <w:t xml:space="preserve">директор Нижегородского МУМППЖКХ (Дальнеконстантиновский </w:t>
      </w:r>
      <w:proofErr w:type="spellStart"/>
      <w:r w:rsidRPr="0097222B">
        <w:rPr>
          <w:rFonts w:ascii="Times New Roman" w:hAnsi="Times New Roman" w:cs="Times New Roman"/>
          <w:i/>
          <w:iCs/>
          <w:sz w:val="24"/>
          <w:szCs w:val="24"/>
        </w:rPr>
        <w:t>м.о</w:t>
      </w:r>
      <w:proofErr w:type="spellEnd"/>
      <w:r w:rsidRPr="0097222B">
        <w:rPr>
          <w:rFonts w:ascii="Times New Roman" w:hAnsi="Times New Roman" w:cs="Times New Roman"/>
          <w:i/>
          <w:iCs/>
          <w:sz w:val="24"/>
          <w:szCs w:val="24"/>
        </w:rPr>
        <w:t xml:space="preserve">.). </w:t>
      </w:r>
    </w:p>
    <w:p w14:paraId="1C57B130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В нарушение </w:t>
      </w:r>
      <w:proofErr w:type="spellStart"/>
      <w:r w:rsidRPr="0097222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7222B">
        <w:rPr>
          <w:rFonts w:ascii="Times New Roman" w:hAnsi="Times New Roman" w:cs="Times New Roman"/>
          <w:sz w:val="24"/>
          <w:szCs w:val="24"/>
        </w:rPr>
        <w:t xml:space="preserve">. ж п. 17, п. 26 постановления Правительства РФ от 26 января 2023 г. № 108 «О стандартах раскрытия информации в сфере водоснабжения и водоотведения» информация, подлежащая раскрытию Нижегородским МУМППЖКХ об условиях, на которых осуществляется поставка товаров (оказание услуг), тарифы на которые подлежат регулированию, и (или) условиях договоров о подключении (технологическом присоединении) к централизованной системе холодного водоснабжения на 2024 г., раскрыта с нарушением установленного законом срока. </w:t>
      </w:r>
    </w:p>
    <w:p w14:paraId="6B354624" w14:textId="77777777" w:rsidR="00830DFD" w:rsidRPr="0097222B" w:rsidRDefault="00830DFD" w:rsidP="00830DFD">
      <w:pPr>
        <w:pStyle w:val="a6"/>
        <w:shd w:val="clear" w:color="auto" w:fill="FFFFFF"/>
        <w:spacing w:after="24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Также, в 2025 году </w:t>
      </w:r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ст. 19.8.1 КоАП </w:t>
      </w:r>
      <w:r w:rsidRPr="0097222B">
        <w:rPr>
          <w:rFonts w:ascii="Times New Roman" w:hAnsi="Times New Roman" w:cs="Times New Roman"/>
          <w:sz w:val="24"/>
          <w:szCs w:val="24"/>
        </w:rPr>
        <w:t>были привлечены к административной ответственности:</w:t>
      </w:r>
    </w:p>
    <w:p w14:paraId="75D0CCC2" w14:textId="77777777" w:rsidR="00830DFD" w:rsidRPr="0097222B" w:rsidRDefault="00830DFD" w:rsidP="00830DFD">
      <w:pPr>
        <w:pStyle w:val="a6"/>
        <w:shd w:val="clear" w:color="auto" w:fill="FFFFFF"/>
        <w:spacing w:after="24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- бухгалтер МКП «Ручеек»;</w:t>
      </w:r>
    </w:p>
    <w:p w14:paraId="664C2E14" w14:textId="77777777" w:rsidR="00830DFD" w:rsidRPr="0097222B" w:rsidRDefault="00830DFD" w:rsidP="00830DFD">
      <w:pPr>
        <w:pStyle w:val="a6"/>
        <w:shd w:val="clear" w:color="auto" w:fill="FFFFFF"/>
        <w:spacing w:after="24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- директор МКП «</w:t>
      </w:r>
      <w:proofErr w:type="spellStart"/>
      <w:r w:rsidRPr="0097222B">
        <w:rPr>
          <w:rFonts w:ascii="Times New Roman" w:hAnsi="Times New Roman" w:cs="Times New Roman"/>
          <w:sz w:val="24"/>
          <w:szCs w:val="24"/>
        </w:rPr>
        <w:t>Веткомхоз</w:t>
      </w:r>
      <w:proofErr w:type="spellEnd"/>
      <w:r w:rsidRPr="0097222B">
        <w:rPr>
          <w:rFonts w:ascii="Times New Roman" w:hAnsi="Times New Roman" w:cs="Times New Roman"/>
          <w:sz w:val="24"/>
          <w:szCs w:val="24"/>
        </w:rPr>
        <w:t>»;</w:t>
      </w:r>
    </w:p>
    <w:p w14:paraId="13909BFF" w14:textId="77777777" w:rsidR="00830DFD" w:rsidRPr="0097222B" w:rsidRDefault="00830DFD" w:rsidP="00830DFD">
      <w:pPr>
        <w:pStyle w:val="a6"/>
        <w:shd w:val="clear" w:color="auto" w:fill="FFFFFF"/>
        <w:spacing w:after="24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- главный бухгалтер МКП «Исток»;</w:t>
      </w:r>
    </w:p>
    <w:p w14:paraId="2DBD3A3D" w14:textId="77777777" w:rsidR="00830DFD" w:rsidRPr="0097222B" w:rsidRDefault="00830DFD" w:rsidP="00830DFD">
      <w:pPr>
        <w:pStyle w:val="a6"/>
        <w:shd w:val="clear" w:color="auto" w:fill="FFFFFF"/>
        <w:spacing w:after="24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- ООО «КС-ТВК».</w:t>
      </w:r>
    </w:p>
    <w:p w14:paraId="4F6FFD44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540202" w14:textId="77777777" w:rsidR="00830DFD" w:rsidRPr="0097222B" w:rsidRDefault="00830DFD" w:rsidP="00830DFD">
      <w:pPr>
        <w:pStyle w:val="a6"/>
        <w:numPr>
          <w:ilvl w:val="0"/>
          <w:numId w:val="21"/>
        </w:numPr>
        <w:shd w:val="clear" w:color="auto" w:fill="FFFFFF"/>
        <w:spacing w:after="240" w:line="276" w:lineRule="auto"/>
        <w:ind w:left="-142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222B">
        <w:rPr>
          <w:rFonts w:ascii="Times New Roman" w:hAnsi="Times New Roman" w:cs="Times New Roman"/>
          <w:b/>
          <w:bCs/>
          <w:sz w:val="24"/>
          <w:szCs w:val="24"/>
        </w:rPr>
        <w:t xml:space="preserve">За непредставление или несвоевременное представление сведений           </w:t>
      </w:r>
      <w:proofErr w:type="gramStart"/>
      <w:r w:rsidRPr="0097222B">
        <w:rPr>
          <w:rFonts w:ascii="Times New Roman" w:hAnsi="Times New Roman" w:cs="Times New Roman"/>
          <w:b/>
          <w:bCs/>
          <w:sz w:val="24"/>
          <w:szCs w:val="24"/>
        </w:rPr>
        <w:t xml:space="preserve">   (</w:t>
      </w:r>
      <w:proofErr w:type="gramEnd"/>
      <w:r w:rsidRPr="0097222B">
        <w:rPr>
          <w:rFonts w:ascii="Times New Roman" w:hAnsi="Times New Roman" w:cs="Times New Roman"/>
          <w:b/>
          <w:bCs/>
          <w:sz w:val="24"/>
          <w:szCs w:val="24"/>
        </w:rPr>
        <w:t>ч. 1 ст. 19.7.1 КоАП РФ).</w:t>
      </w:r>
    </w:p>
    <w:p w14:paraId="2FDDB436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722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 ч. 1 ст. 19.7.1 КоАП РФ привлечен к административной ответственности генеральный директор ОАО «Дизель» (г. Дзержинск). </w:t>
      </w:r>
    </w:p>
    <w:p w14:paraId="675738E8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п. 16 Правил регулирования тарифов в сфере водоснабжения и водоотведения, утвержденных постановлением Правительства РФ от 13 мая 2013 г. № 406, в срок до 15 сентября 2025 г. в адрес Службы не представлен электронный шаблон: BALANCE.CALC.TARIFF.VOTV.2024.FACT через региональный сегмент ФГИС ЕИАС ФАС России.</w:t>
      </w:r>
    </w:p>
    <w:p w14:paraId="182F0C74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722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ч. 1 ст. 19.7.1 КоАП РФ привлечен к административной ответственности директор МУП «</w:t>
      </w:r>
      <w:proofErr w:type="spellStart"/>
      <w:r w:rsidRPr="009722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Коммунресурс</w:t>
      </w:r>
      <w:proofErr w:type="spellEnd"/>
      <w:r w:rsidRPr="009722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Краснобаковского муниципального округа Нижегородской области». </w:t>
      </w:r>
    </w:p>
    <w:p w14:paraId="5FFD6E65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п. 16 Правил регулирования цен (тарифов) в сфере теплоснабжения, утвержденных постановлением Правительства РФ от 22 октября 2012 г. № 1075, и Правил регулирования тарифов в сфере водоснабжения и водоотведения, утвержденных постановлением Правительства РФ от 13 мая  2013 г. № 406, в срок до 15 сентября 2025 г. в адрес Службы не представлены электронные шаблоны через региональный сегмент ФГИС ЕИАС ФАС России: </w:t>
      </w:r>
    </w:p>
    <w:p w14:paraId="1880F1A2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722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BALANCE.CALC.TARIFF.VSNA</w:t>
      </w:r>
      <w:proofErr w:type="gramEnd"/>
      <w:r w:rsidRPr="009722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.2024.FACT; </w:t>
      </w:r>
    </w:p>
    <w:p w14:paraId="25C29EA2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722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BALANCE.CALC.TARIFF.VOTV</w:t>
      </w:r>
      <w:proofErr w:type="gramEnd"/>
      <w:r w:rsidRPr="009722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 2024.FACT; </w:t>
      </w:r>
    </w:p>
    <w:p w14:paraId="364C6AF8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722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BALANCE.CALC.TARIFF.WARM</w:t>
      </w:r>
      <w:proofErr w:type="gramEnd"/>
      <w:r w:rsidRPr="009722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.2024.FACT. </w:t>
      </w:r>
    </w:p>
    <w:p w14:paraId="2CB075D3" w14:textId="77777777" w:rsidR="00830DFD" w:rsidRPr="0097222B" w:rsidRDefault="00830DFD" w:rsidP="00830DFD">
      <w:pPr>
        <w:pStyle w:val="a6"/>
        <w:shd w:val="clear" w:color="auto" w:fill="FFFFFF"/>
        <w:spacing w:after="24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Также, в 2025 году </w:t>
      </w:r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ст. 19.7.1 КоАП </w:t>
      </w:r>
      <w:r w:rsidRPr="0097222B">
        <w:rPr>
          <w:rFonts w:ascii="Times New Roman" w:hAnsi="Times New Roman" w:cs="Times New Roman"/>
          <w:sz w:val="24"/>
          <w:szCs w:val="24"/>
        </w:rPr>
        <w:t>были привлечены к административной ответственности:</w:t>
      </w:r>
    </w:p>
    <w:p w14:paraId="08A4EF4E" w14:textId="77777777" w:rsidR="00830DFD" w:rsidRPr="0097222B" w:rsidRDefault="00830DFD" w:rsidP="00830DFD">
      <w:pPr>
        <w:pStyle w:val="a6"/>
        <w:shd w:val="clear" w:color="auto" w:fill="FFFFFF"/>
        <w:spacing w:after="24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- главный экономист центра трудовой адаптации осужденных ФКУ ИК-4 ГУФСИН России по Нижегородской области;</w:t>
      </w:r>
    </w:p>
    <w:p w14:paraId="3A7D3A09" w14:textId="77777777" w:rsidR="00830DFD" w:rsidRPr="0097222B" w:rsidRDefault="00830DFD" w:rsidP="00830DFD">
      <w:pPr>
        <w:pStyle w:val="a6"/>
        <w:shd w:val="clear" w:color="auto" w:fill="FFFFFF"/>
        <w:spacing w:after="24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 xml:space="preserve">- ведущий специалист планово-экономического отдела ООО </w:t>
      </w:r>
      <w:proofErr w:type="spellStart"/>
      <w:r w:rsidRPr="0097222B">
        <w:rPr>
          <w:rFonts w:ascii="Times New Roman" w:hAnsi="Times New Roman" w:cs="Times New Roman"/>
          <w:sz w:val="24"/>
          <w:szCs w:val="24"/>
        </w:rPr>
        <w:t>Нижегородтеплогаз</w:t>
      </w:r>
      <w:proofErr w:type="spellEnd"/>
      <w:r w:rsidRPr="0097222B">
        <w:rPr>
          <w:rFonts w:ascii="Times New Roman" w:hAnsi="Times New Roman" w:cs="Times New Roman"/>
          <w:sz w:val="24"/>
          <w:szCs w:val="24"/>
        </w:rPr>
        <w:t>»;</w:t>
      </w:r>
    </w:p>
    <w:p w14:paraId="712835AC" w14:textId="77777777" w:rsidR="00830DFD" w:rsidRPr="0097222B" w:rsidRDefault="00830DFD" w:rsidP="00830DFD">
      <w:pPr>
        <w:pStyle w:val="a6"/>
        <w:shd w:val="clear" w:color="auto" w:fill="FFFFFF"/>
        <w:spacing w:after="24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- начальник ФКУ ИК № 17 ГУФСИН России по Нижегородской области;</w:t>
      </w:r>
    </w:p>
    <w:p w14:paraId="2E9FEF7C" w14:textId="77777777" w:rsidR="00830DFD" w:rsidRPr="0097222B" w:rsidRDefault="00830DFD" w:rsidP="00830DFD">
      <w:pPr>
        <w:pStyle w:val="a6"/>
        <w:shd w:val="clear" w:color="auto" w:fill="FFFFFF"/>
        <w:spacing w:after="24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- ИП Павлов А.В.</w:t>
      </w:r>
    </w:p>
    <w:p w14:paraId="48B34662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FEB61" w14:textId="77777777" w:rsidR="00830DFD" w:rsidRPr="0097222B" w:rsidRDefault="00830DFD" w:rsidP="00830DFD">
      <w:pPr>
        <w:pStyle w:val="a6"/>
        <w:numPr>
          <w:ilvl w:val="0"/>
          <w:numId w:val="20"/>
        </w:numPr>
        <w:spacing w:after="0" w:line="240" w:lineRule="auto"/>
        <w:ind w:left="-142"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22B">
        <w:rPr>
          <w:rFonts w:ascii="Times New Roman" w:hAnsi="Times New Roman" w:cs="Times New Roman"/>
          <w:b/>
          <w:sz w:val="24"/>
          <w:szCs w:val="24"/>
        </w:rPr>
        <w:t>Результаты административного и судебного оспаривания решений, действий (бездействий) Службы и ее должностных лиц в области государственного контроля (надзора).</w:t>
      </w:r>
    </w:p>
    <w:p w14:paraId="3215B08C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истекший период 2025 года на рассмотрении судов общей юрисдикции и арбитражных судов находилось 111 дел с участием Службы, в т.ч. в 19 делах Служба выступала в качестве ответчика, еще в 92 - в качестве третьего лица.</w:t>
      </w:r>
    </w:p>
    <w:p w14:paraId="0522A934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Судами в 2025 году рассматривалось 19 дел об оспаривании решений (действий) Службы. Из них на рассмотрении арбитражных судов находилось 8 дел, в том числе: </w:t>
      </w:r>
    </w:p>
    <w:p w14:paraId="1DC1E82A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- 2 дела о согласовании некомпенсируемых убытков, причиненных продолжением эксплуатации источника теплоснабжения по требованию ОМСУ (ООО «</w:t>
      </w:r>
      <w:proofErr w:type="spellStart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ЭнерджиПро</w:t>
      </w:r>
      <w:proofErr w:type="spellEnd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-НН»). </w:t>
      </w:r>
    </w:p>
    <w:p w14:paraId="32F4568B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обоих дел проведены судебные экспертизы. По делам вынесены решения судов первой инстанции о согласовании величин некомпенсируемых убытков, Службой поданы апелляционные жалобы, в рамках рассмотрения которых судом на основании ходатайств администрации г. Н. Новгорода назначено проведение повторных экспертиз;</w:t>
      </w:r>
    </w:p>
    <w:p w14:paraId="62A8F0AE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- 1 дело о взыскании убытков по заявлению ООО «</w:t>
      </w:r>
      <w:proofErr w:type="spellStart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ЭнерджиПро</w:t>
      </w:r>
      <w:proofErr w:type="spellEnd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-НН» (по вновь открывшимся обстоятельствам). Дело рассматривается судом первой инстанции;</w:t>
      </w:r>
    </w:p>
    <w:p w14:paraId="0626296B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- 2 дела о взыскании убытков (по искам ООО «</w:t>
      </w:r>
      <w:proofErr w:type="spellStart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Теплострой</w:t>
      </w:r>
      <w:proofErr w:type="spellEnd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ООО «</w:t>
      </w:r>
      <w:proofErr w:type="spellStart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ЭнерджиПром</w:t>
      </w:r>
      <w:proofErr w:type="spellEnd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-НН»). В отношении ООО «</w:t>
      </w:r>
      <w:proofErr w:type="spellStart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Теплострой</w:t>
      </w:r>
      <w:proofErr w:type="spellEnd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решением суда отказано в удовлетворении иска, апелляционная жалоба отклонена, решение вступило в силу. Исковое заявление ООО «</w:t>
      </w:r>
      <w:proofErr w:type="spellStart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ЭнерджиПром</w:t>
      </w:r>
      <w:proofErr w:type="spellEnd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-НН» также отклонено судом первой инстанции;</w:t>
      </w:r>
    </w:p>
    <w:p w14:paraId="010F980F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- 1 дело об оспаривании отказа в рассмотрении письма об установлении тарифов на тепловую энергию и горячую воду по заявлению ООО «РУАН». Судом первой инстанции заявление ООО «РУАН» удовлетворено, апелляционная и кассационная жалобы Службы оставлены без удовлетворения;</w:t>
      </w:r>
    </w:p>
    <w:p w14:paraId="4E49350A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- 1 дело об оспаривании АО «Транснефть - Верхняя Волга» решения об установления платы за подключение к сетям газоснабжения;</w:t>
      </w:r>
    </w:p>
    <w:p w14:paraId="6984A64F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- 1 дело об оспаривании АО «Дзержинский водоканал» отказа в корректировке тарифов на 2025 год (передано из Нижегородского областного суда).</w:t>
      </w:r>
    </w:p>
    <w:p w14:paraId="20ED1CA9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рассмотрении судов общей юрисдикции в 2025 году находилось 11 дел об оспаривании решений (действий) Службы, в том числе:</w:t>
      </w:r>
    </w:p>
    <w:p w14:paraId="437151D1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- 2 дела об оспаривании тарифных решений на услуги по передаче электрической энергии (по заявлениям ООО «Приволжская электрическая сеть», ООО «Паритет-НН»). Административные исковые заявления ООО «Паритет-НН» и ООО «Приволжская электрическая сеть» (об оспаривании тарифов на 2024 год) судом первой инстанции отклонены. ООО «Паритет-НН» решение не обжаловалось и вступило в законную силу. Апелляционная жалоба ООО «Приволжская электрическая сеть» судом отклонена, решение вступило в законную силу.</w:t>
      </w:r>
    </w:p>
    <w:p w14:paraId="6D5C9145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- 3 дела об оспаривании тарифных решений в сфере теплоснабжения и горячего водоснабжения (по заявлениям ООО «</w:t>
      </w:r>
      <w:proofErr w:type="spellStart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ЭнерджиПро</w:t>
      </w:r>
      <w:proofErr w:type="spellEnd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-НН» и ООО «</w:t>
      </w:r>
      <w:proofErr w:type="spellStart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ЭнерджиПром</w:t>
      </w:r>
      <w:proofErr w:type="spellEnd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-НН»).</w:t>
      </w:r>
    </w:p>
    <w:p w14:paraId="133DF5D0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ходе рассмотрения административного искового заявления ООО «</w:t>
      </w:r>
      <w:proofErr w:type="spellStart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ЭнерджиПро</w:t>
      </w:r>
      <w:proofErr w:type="spellEnd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-НН» об оспаривании тарифов на тепловую энергию (периоды регулирования – 2020 -                   2022 гг.) суды первой и апелляционной инстанции с учетом результатов проведенной экспертизы отклонили заявленные требования. Однако, судом кассационной инстанции данные решения отменены, дело направлено на повторное рассмотрение в суд апелляционной инстанции. Производство по делу было приостановлено для проведения повторной судебной экспертизы. По результатам рассмотрения дела судом апелляционной инстанции повторно отклонена апелляционная жалоба ООО «</w:t>
      </w:r>
      <w:proofErr w:type="spellStart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ЭнерджиПро</w:t>
      </w:r>
      <w:proofErr w:type="spellEnd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-НН», решение суда первой инстанции оставлено в силе.</w:t>
      </w:r>
    </w:p>
    <w:p w14:paraId="4B0BD5D9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судом первой инстанции рассмотрено административное исковое заявление ООО «</w:t>
      </w:r>
      <w:proofErr w:type="spellStart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ЭнерджиПро</w:t>
      </w:r>
      <w:proofErr w:type="spellEnd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-НН» о признании недействующим заменяющего акта, принятого Службой по результатам судебных разбирательств в отношении тарифов на горячую воду на 2018-2022 гг., в удовлетворении которого судом отказано, апелляционная жалоба организации отклонена.</w:t>
      </w:r>
    </w:p>
    <w:p w14:paraId="2017C2E5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Судом первой инстанции рассмотрено административное исковое заявление ООО «</w:t>
      </w:r>
      <w:proofErr w:type="spellStart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ЭнерджиПром</w:t>
      </w:r>
      <w:proofErr w:type="spellEnd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-НН» о признании недействующим заменяющего акта, принятого Службой по результатам судебных разбирательств в отношении тарифов на тепловую энергию и горячую воду на 2017-2018 гг., по итогам рассмотрения в удовлетворении требований отказано, в 2025 году решение не вступило в законную силу.</w:t>
      </w:r>
    </w:p>
    <w:p w14:paraId="4A9C9598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- 5 дел об оспаривании тарифных решений в сфере водоснабжения и водоотведения (по заявлениям ООО «</w:t>
      </w:r>
      <w:bookmarkStart w:id="0" w:name="_Hlk160010848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Инженерные сети - Оргстекло</w:t>
      </w:r>
      <w:bookmarkEnd w:id="0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ООО «Нижегородские технологии водопользования», ООО «</w:t>
      </w:r>
      <w:proofErr w:type="spellStart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Немеко</w:t>
      </w:r>
      <w:proofErr w:type="spellEnd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Гранд», АО «Дзержинский водоканал», ООО «Сток-НН»). Административные исковые заявления ООО «Нижегородские технологии водопользования», ООО «</w:t>
      </w:r>
      <w:proofErr w:type="spellStart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Немеко</w:t>
      </w:r>
      <w:proofErr w:type="spellEnd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Гранд» </w:t>
      </w:r>
      <w:bookmarkStart w:id="1" w:name="_Hlk183618870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оспаривании решений об установлении тарифов </w:t>
      </w:r>
      <w:bookmarkEnd w:id="1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транспортировку воды и сточных вод соответственно судом первой инстанции отклонены, решения вступили в законную силу. По итогам рассмотрения административного искового заявления ООО «Инженерные сети - Оргстекло» об оспаривании решений об установлении тарифов на транспортировку холодной воды (периоды регулирования – 2021-2024 гг.) с учетом проведенной по делу судебной экспертизы в удовлетворении требований отказано, в 2025 году решение не вступило в силу. Административные исковые заявления                                   АО «Дзержинский водоканал» (об оспаривании решения об установлении тарифов на транспортировку воды через сети ООО «Инженерные сети – Оргстекло» на 2025 год),                 ООО «Сток-НН» (об оспаривании решения об установлении тарифов на транспортировку сточных вод на 2025 год) также рассматривалось судом первой инстанции.</w:t>
      </w:r>
    </w:p>
    <w:p w14:paraId="7423D037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 дело об оспаривании тарифного решения в сфере газоснабжения (по заявлению ООО «ГЭС-НН»). Административное исковое заявление ООО «ГЭС-НН» об оспаривании тарифов на сжиженный газ для населения и приравненных к нему категорий потребителей на 2025 год судом первой инстанции оставлено без удовлетворения, решение не обжаловалось и вступило в законную силу. </w:t>
      </w:r>
    </w:p>
    <w:p w14:paraId="1CF7D2AE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2B">
        <w:rPr>
          <w:rFonts w:ascii="Times New Roman" w:hAnsi="Times New Roman" w:cs="Times New Roman"/>
          <w:sz w:val="24"/>
          <w:szCs w:val="24"/>
        </w:rPr>
        <w:t>На текущий момент судебные решения об отмене тарифных решений не вынесены.</w:t>
      </w:r>
    </w:p>
    <w:p w14:paraId="6A5A2B0F" w14:textId="77777777" w:rsidR="00830DFD" w:rsidRPr="0097222B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еще 2 дел осуществляется судами первой инстанции.</w:t>
      </w:r>
    </w:p>
    <w:p w14:paraId="2032D417" w14:textId="77777777" w:rsidR="00830DFD" w:rsidRDefault="00830DFD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истекший период 2025 года арбитражными судами осуществляется рассмотрение только 1 дела о привлечении к административной ответственности (в отношении МКУ «</w:t>
      </w:r>
      <w:proofErr w:type="spellStart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Горкомэкологии</w:t>
      </w:r>
      <w:proofErr w:type="spellEnd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»). Заявление </w:t>
      </w:r>
      <w:bookmarkStart w:id="2" w:name="_Hlk198888012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Горкомэкологии</w:t>
      </w:r>
      <w:proofErr w:type="spellEnd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bookmarkEnd w:id="2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судами первой и апелляционной инстанции отклонено, МКУ «</w:t>
      </w:r>
      <w:proofErr w:type="spellStart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Горкомэкологии</w:t>
      </w:r>
      <w:proofErr w:type="spellEnd"/>
      <w:r w:rsidRPr="0097222B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подана кассационная жалоба.</w:t>
      </w:r>
    </w:p>
    <w:p w14:paraId="657D433D" w14:textId="2F7AEF43" w:rsidR="0030743E" w:rsidRPr="0097222B" w:rsidRDefault="0030743E" w:rsidP="00830DFD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внимание!</w:t>
      </w:r>
    </w:p>
    <w:p w14:paraId="3BBAE046" w14:textId="77777777" w:rsidR="00830DFD" w:rsidRPr="0097222B" w:rsidRDefault="00830DFD" w:rsidP="00830DFD">
      <w:pPr>
        <w:pStyle w:val="a6"/>
        <w:spacing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3E695D" w14:textId="605DA90D" w:rsidR="008C269B" w:rsidRPr="0097222B" w:rsidRDefault="008C269B" w:rsidP="00830DFD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8C269B" w:rsidRPr="0097222B" w:rsidSect="00F8681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3492"/>
    <w:multiLevelType w:val="hybridMultilevel"/>
    <w:tmpl w:val="F14CB4F4"/>
    <w:lvl w:ilvl="0" w:tplc="12C465E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1940DB"/>
    <w:multiLevelType w:val="hybridMultilevel"/>
    <w:tmpl w:val="6E24EED4"/>
    <w:lvl w:ilvl="0" w:tplc="A08459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B44B8B"/>
    <w:multiLevelType w:val="multilevel"/>
    <w:tmpl w:val="D29C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6F6FFC"/>
    <w:multiLevelType w:val="multilevel"/>
    <w:tmpl w:val="E1B21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A38DA"/>
    <w:multiLevelType w:val="multilevel"/>
    <w:tmpl w:val="987E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24401"/>
    <w:multiLevelType w:val="multilevel"/>
    <w:tmpl w:val="3BACA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C80098"/>
    <w:multiLevelType w:val="hybridMultilevel"/>
    <w:tmpl w:val="78802F64"/>
    <w:lvl w:ilvl="0" w:tplc="C2D62E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2483868"/>
    <w:multiLevelType w:val="multilevel"/>
    <w:tmpl w:val="6F02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B714A"/>
    <w:multiLevelType w:val="multilevel"/>
    <w:tmpl w:val="C784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6A7D53"/>
    <w:multiLevelType w:val="hybridMultilevel"/>
    <w:tmpl w:val="3ED045CC"/>
    <w:lvl w:ilvl="0" w:tplc="DD2204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1E10D1E"/>
    <w:multiLevelType w:val="multilevel"/>
    <w:tmpl w:val="C424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542441"/>
    <w:multiLevelType w:val="hybridMultilevel"/>
    <w:tmpl w:val="862011AE"/>
    <w:lvl w:ilvl="0" w:tplc="A8AC47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79F5962"/>
    <w:multiLevelType w:val="hybridMultilevel"/>
    <w:tmpl w:val="A4C0C742"/>
    <w:lvl w:ilvl="0" w:tplc="3B8820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89C5923"/>
    <w:multiLevelType w:val="multilevel"/>
    <w:tmpl w:val="D8E42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1C021A"/>
    <w:multiLevelType w:val="hybridMultilevel"/>
    <w:tmpl w:val="53E25ADC"/>
    <w:lvl w:ilvl="0" w:tplc="83B068EA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7F06108"/>
    <w:multiLevelType w:val="multilevel"/>
    <w:tmpl w:val="585A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AF2899"/>
    <w:multiLevelType w:val="multilevel"/>
    <w:tmpl w:val="4EA6A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847B1A"/>
    <w:multiLevelType w:val="hybridMultilevel"/>
    <w:tmpl w:val="DCC88592"/>
    <w:lvl w:ilvl="0" w:tplc="138AD3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E271B75"/>
    <w:multiLevelType w:val="hybridMultilevel"/>
    <w:tmpl w:val="04824176"/>
    <w:lvl w:ilvl="0" w:tplc="61F0B03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75313D20"/>
    <w:multiLevelType w:val="multilevel"/>
    <w:tmpl w:val="8A401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F5147D"/>
    <w:multiLevelType w:val="hybridMultilevel"/>
    <w:tmpl w:val="D7800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729268">
    <w:abstractNumId w:val="15"/>
  </w:num>
  <w:num w:numId="2" w16cid:durableId="19093039">
    <w:abstractNumId w:val="10"/>
  </w:num>
  <w:num w:numId="3" w16cid:durableId="1754007818">
    <w:abstractNumId w:val="20"/>
  </w:num>
  <w:num w:numId="4" w16cid:durableId="752118333">
    <w:abstractNumId w:val="18"/>
  </w:num>
  <w:num w:numId="5" w16cid:durableId="562260464">
    <w:abstractNumId w:val="9"/>
  </w:num>
  <w:num w:numId="6" w16cid:durableId="958030576">
    <w:abstractNumId w:val="7"/>
  </w:num>
  <w:num w:numId="7" w16cid:durableId="441606508">
    <w:abstractNumId w:val="3"/>
  </w:num>
  <w:num w:numId="8" w16cid:durableId="799305319">
    <w:abstractNumId w:val="19"/>
  </w:num>
  <w:num w:numId="9" w16cid:durableId="241333500">
    <w:abstractNumId w:val="4"/>
  </w:num>
  <w:num w:numId="10" w16cid:durableId="554701414">
    <w:abstractNumId w:val="8"/>
  </w:num>
  <w:num w:numId="11" w16cid:durableId="1273590549">
    <w:abstractNumId w:val="2"/>
  </w:num>
  <w:num w:numId="12" w16cid:durableId="1359623786">
    <w:abstractNumId w:val="13"/>
  </w:num>
  <w:num w:numId="13" w16cid:durableId="1642029367">
    <w:abstractNumId w:val="5"/>
  </w:num>
  <w:num w:numId="14" w16cid:durableId="1372269183">
    <w:abstractNumId w:val="17"/>
  </w:num>
  <w:num w:numId="15" w16cid:durableId="746345692">
    <w:abstractNumId w:val="1"/>
  </w:num>
  <w:num w:numId="16" w16cid:durableId="127668466">
    <w:abstractNumId w:val="11"/>
  </w:num>
  <w:num w:numId="17" w16cid:durableId="1330136010">
    <w:abstractNumId w:val="6"/>
  </w:num>
  <w:num w:numId="18" w16cid:durableId="1536234877">
    <w:abstractNumId w:val="16"/>
  </w:num>
  <w:num w:numId="19" w16cid:durableId="1376585349">
    <w:abstractNumId w:val="14"/>
  </w:num>
  <w:num w:numId="20" w16cid:durableId="1986005465">
    <w:abstractNumId w:val="0"/>
  </w:num>
  <w:num w:numId="21" w16cid:durableId="903490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E0"/>
    <w:rsid w:val="00000088"/>
    <w:rsid w:val="000018BB"/>
    <w:rsid w:val="00004722"/>
    <w:rsid w:val="00012925"/>
    <w:rsid w:val="000152A4"/>
    <w:rsid w:val="00021B6C"/>
    <w:rsid w:val="00022EE6"/>
    <w:rsid w:val="00025E52"/>
    <w:rsid w:val="000334CA"/>
    <w:rsid w:val="00035DEE"/>
    <w:rsid w:val="00045F85"/>
    <w:rsid w:val="000476A0"/>
    <w:rsid w:val="00053301"/>
    <w:rsid w:val="0005659B"/>
    <w:rsid w:val="00057C75"/>
    <w:rsid w:val="00063C8C"/>
    <w:rsid w:val="000646CE"/>
    <w:rsid w:val="00084A38"/>
    <w:rsid w:val="00085794"/>
    <w:rsid w:val="0009103D"/>
    <w:rsid w:val="00094111"/>
    <w:rsid w:val="00094418"/>
    <w:rsid w:val="000A668E"/>
    <w:rsid w:val="000A76BA"/>
    <w:rsid w:val="000B22F2"/>
    <w:rsid w:val="000B41E6"/>
    <w:rsid w:val="000C1FC6"/>
    <w:rsid w:val="000C205E"/>
    <w:rsid w:val="000C376C"/>
    <w:rsid w:val="000C5089"/>
    <w:rsid w:val="000C7594"/>
    <w:rsid w:val="000E09EB"/>
    <w:rsid w:val="000E0B0B"/>
    <w:rsid w:val="000F0877"/>
    <w:rsid w:val="000F2E1C"/>
    <w:rsid w:val="001048BD"/>
    <w:rsid w:val="0011001F"/>
    <w:rsid w:val="00110085"/>
    <w:rsid w:val="00112698"/>
    <w:rsid w:val="0011359E"/>
    <w:rsid w:val="00113639"/>
    <w:rsid w:val="00114E0A"/>
    <w:rsid w:val="001211CB"/>
    <w:rsid w:val="00141791"/>
    <w:rsid w:val="0014296A"/>
    <w:rsid w:val="00151568"/>
    <w:rsid w:val="00156AB7"/>
    <w:rsid w:val="00160D37"/>
    <w:rsid w:val="00174F71"/>
    <w:rsid w:val="00183A92"/>
    <w:rsid w:val="001844C3"/>
    <w:rsid w:val="001910FD"/>
    <w:rsid w:val="00192654"/>
    <w:rsid w:val="00195FF6"/>
    <w:rsid w:val="001A0958"/>
    <w:rsid w:val="001A3746"/>
    <w:rsid w:val="001A5395"/>
    <w:rsid w:val="001B15EF"/>
    <w:rsid w:val="001B5640"/>
    <w:rsid w:val="001B59B2"/>
    <w:rsid w:val="001C2D0F"/>
    <w:rsid w:val="001C4608"/>
    <w:rsid w:val="001C7F16"/>
    <w:rsid w:val="001D0C67"/>
    <w:rsid w:val="001D23C1"/>
    <w:rsid w:val="001D60B7"/>
    <w:rsid w:val="001D683F"/>
    <w:rsid w:val="001E59F4"/>
    <w:rsid w:val="001F64F4"/>
    <w:rsid w:val="00221809"/>
    <w:rsid w:val="002220EE"/>
    <w:rsid w:val="00223097"/>
    <w:rsid w:val="00231B0C"/>
    <w:rsid w:val="00241600"/>
    <w:rsid w:val="00251DD2"/>
    <w:rsid w:val="00262B3F"/>
    <w:rsid w:val="00265D51"/>
    <w:rsid w:val="00267CF8"/>
    <w:rsid w:val="00271060"/>
    <w:rsid w:val="00272ED4"/>
    <w:rsid w:val="00274A87"/>
    <w:rsid w:val="00280553"/>
    <w:rsid w:val="00291886"/>
    <w:rsid w:val="00291F3A"/>
    <w:rsid w:val="00294678"/>
    <w:rsid w:val="002A0810"/>
    <w:rsid w:val="002A3BB0"/>
    <w:rsid w:val="002B550C"/>
    <w:rsid w:val="002B6F3B"/>
    <w:rsid w:val="002C094A"/>
    <w:rsid w:val="002C22BA"/>
    <w:rsid w:val="002C579F"/>
    <w:rsid w:val="002D32A1"/>
    <w:rsid w:val="002D4FF6"/>
    <w:rsid w:val="002E2F15"/>
    <w:rsid w:val="002E3D73"/>
    <w:rsid w:val="002E6EB9"/>
    <w:rsid w:val="002F0B1D"/>
    <w:rsid w:val="002F4388"/>
    <w:rsid w:val="002F4C6D"/>
    <w:rsid w:val="002F4D74"/>
    <w:rsid w:val="002F4F89"/>
    <w:rsid w:val="002F5853"/>
    <w:rsid w:val="002F6258"/>
    <w:rsid w:val="002F7C94"/>
    <w:rsid w:val="0030395B"/>
    <w:rsid w:val="00306AC5"/>
    <w:rsid w:val="0030743E"/>
    <w:rsid w:val="00307EDA"/>
    <w:rsid w:val="003103A2"/>
    <w:rsid w:val="00312054"/>
    <w:rsid w:val="00312751"/>
    <w:rsid w:val="00315727"/>
    <w:rsid w:val="003215F7"/>
    <w:rsid w:val="0032231D"/>
    <w:rsid w:val="00323C8A"/>
    <w:rsid w:val="00326AC6"/>
    <w:rsid w:val="00333BA2"/>
    <w:rsid w:val="00336A8D"/>
    <w:rsid w:val="00343F94"/>
    <w:rsid w:val="00364200"/>
    <w:rsid w:val="003701DA"/>
    <w:rsid w:val="003715D9"/>
    <w:rsid w:val="003718C2"/>
    <w:rsid w:val="00372096"/>
    <w:rsid w:val="00372F9B"/>
    <w:rsid w:val="00377491"/>
    <w:rsid w:val="003774C1"/>
    <w:rsid w:val="00382CA3"/>
    <w:rsid w:val="00383B51"/>
    <w:rsid w:val="00383FA6"/>
    <w:rsid w:val="00385AB7"/>
    <w:rsid w:val="00397A8E"/>
    <w:rsid w:val="003A2431"/>
    <w:rsid w:val="003A635E"/>
    <w:rsid w:val="003A68C1"/>
    <w:rsid w:val="003A6C45"/>
    <w:rsid w:val="003A7CCB"/>
    <w:rsid w:val="003B0615"/>
    <w:rsid w:val="003B6D7E"/>
    <w:rsid w:val="003C096B"/>
    <w:rsid w:val="003C11D2"/>
    <w:rsid w:val="003C505D"/>
    <w:rsid w:val="003D04B6"/>
    <w:rsid w:val="003D4139"/>
    <w:rsid w:val="003D559F"/>
    <w:rsid w:val="003E21B5"/>
    <w:rsid w:val="003E619F"/>
    <w:rsid w:val="003F0BE8"/>
    <w:rsid w:val="003F2098"/>
    <w:rsid w:val="003F42AF"/>
    <w:rsid w:val="003F6643"/>
    <w:rsid w:val="00401FBF"/>
    <w:rsid w:val="00405EC6"/>
    <w:rsid w:val="004063E8"/>
    <w:rsid w:val="0041367C"/>
    <w:rsid w:val="0042147C"/>
    <w:rsid w:val="0043351C"/>
    <w:rsid w:val="0043662A"/>
    <w:rsid w:val="004369E5"/>
    <w:rsid w:val="00445EA4"/>
    <w:rsid w:val="00450691"/>
    <w:rsid w:val="00451DA5"/>
    <w:rsid w:val="00455607"/>
    <w:rsid w:val="004622E2"/>
    <w:rsid w:val="00466F4C"/>
    <w:rsid w:val="00467C72"/>
    <w:rsid w:val="00473834"/>
    <w:rsid w:val="00473DB1"/>
    <w:rsid w:val="00477EB0"/>
    <w:rsid w:val="004828EC"/>
    <w:rsid w:val="00490421"/>
    <w:rsid w:val="004A3A6D"/>
    <w:rsid w:val="004A5035"/>
    <w:rsid w:val="004B3434"/>
    <w:rsid w:val="004C0A90"/>
    <w:rsid w:val="004C1B32"/>
    <w:rsid w:val="004C2E2B"/>
    <w:rsid w:val="004D0A5B"/>
    <w:rsid w:val="004D0E2B"/>
    <w:rsid w:val="004E1C53"/>
    <w:rsid w:val="004E40D3"/>
    <w:rsid w:val="004F207D"/>
    <w:rsid w:val="004F378F"/>
    <w:rsid w:val="0050629A"/>
    <w:rsid w:val="005075E9"/>
    <w:rsid w:val="00507C52"/>
    <w:rsid w:val="0051280E"/>
    <w:rsid w:val="00515285"/>
    <w:rsid w:val="00525F71"/>
    <w:rsid w:val="005264FE"/>
    <w:rsid w:val="005305D2"/>
    <w:rsid w:val="005366E7"/>
    <w:rsid w:val="00536BBA"/>
    <w:rsid w:val="00541CC2"/>
    <w:rsid w:val="00543F01"/>
    <w:rsid w:val="0055685A"/>
    <w:rsid w:val="00556B37"/>
    <w:rsid w:val="005627C8"/>
    <w:rsid w:val="00565D88"/>
    <w:rsid w:val="00580532"/>
    <w:rsid w:val="00585A64"/>
    <w:rsid w:val="005902B7"/>
    <w:rsid w:val="005904BF"/>
    <w:rsid w:val="005926BD"/>
    <w:rsid w:val="0059352F"/>
    <w:rsid w:val="005962C1"/>
    <w:rsid w:val="005A51F0"/>
    <w:rsid w:val="005B10F4"/>
    <w:rsid w:val="005B62E1"/>
    <w:rsid w:val="005C01BA"/>
    <w:rsid w:val="005C6F7A"/>
    <w:rsid w:val="005D0EDE"/>
    <w:rsid w:val="005D2E90"/>
    <w:rsid w:val="005D614E"/>
    <w:rsid w:val="005D7128"/>
    <w:rsid w:val="005E2AB2"/>
    <w:rsid w:val="005F57FF"/>
    <w:rsid w:val="00604914"/>
    <w:rsid w:val="006064F4"/>
    <w:rsid w:val="006165BF"/>
    <w:rsid w:val="00621773"/>
    <w:rsid w:val="00631F6A"/>
    <w:rsid w:val="006333A2"/>
    <w:rsid w:val="00644201"/>
    <w:rsid w:val="00646811"/>
    <w:rsid w:val="0065236A"/>
    <w:rsid w:val="00653212"/>
    <w:rsid w:val="00653A57"/>
    <w:rsid w:val="00657F24"/>
    <w:rsid w:val="00662878"/>
    <w:rsid w:val="006646AA"/>
    <w:rsid w:val="0067672E"/>
    <w:rsid w:val="00680D35"/>
    <w:rsid w:val="00683E33"/>
    <w:rsid w:val="00684B0B"/>
    <w:rsid w:val="00685936"/>
    <w:rsid w:val="00686AF5"/>
    <w:rsid w:val="00686DBF"/>
    <w:rsid w:val="00692B57"/>
    <w:rsid w:val="00697FA1"/>
    <w:rsid w:val="006A1763"/>
    <w:rsid w:val="006A2C68"/>
    <w:rsid w:val="006A4985"/>
    <w:rsid w:val="006A567B"/>
    <w:rsid w:val="006B07A8"/>
    <w:rsid w:val="006B236A"/>
    <w:rsid w:val="006B263C"/>
    <w:rsid w:val="006B3D93"/>
    <w:rsid w:val="006B4B0E"/>
    <w:rsid w:val="006B54EA"/>
    <w:rsid w:val="006B65FE"/>
    <w:rsid w:val="006C25FA"/>
    <w:rsid w:val="006C318C"/>
    <w:rsid w:val="006C4964"/>
    <w:rsid w:val="006C576D"/>
    <w:rsid w:val="006D25D9"/>
    <w:rsid w:val="006D2AEE"/>
    <w:rsid w:val="006D311B"/>
    <w:rsid w:val="006D6B6F"/>
    <w:rsid w:val="006E10C2"/>
    <w:rsid w:val="006E585B"/>
    <w:rsid w:val="006F7EF2"/>
    <w:rsid w:val="00706029"/>
    <w:rsid w:val="0070737C"/>
    <w:rsid w:val="00714A12"/>
    <w:rsid w:val="0071548D"/>
    <w:rsid w:val="00726861"/>
    <w:rsid w:val="00727850"/>
    <w:rsid w:val="00734496"/>
    <w:rsid w:val="007456D1"/>
    <w:rsid w:val="00751965"/>
    <w:rsid w:val="007519AF"/>
    <w:rsid w:val="0075385E"/>
    <w:rsid w:val="007625DD"/>
    <w:rsid w:val="00763F02"/>
    <w:rsid w:val="00770304"/>
    <w:rsid w:val="007759F7"/>
    <w:rsid w:val="00782B0B"/>
    <w:rsid w:val="0078353D"/>
    <w:rsid w:val="00787903"/>
    <w:rsid w:val="007915B1"/>
    <w:rsid w:val="007A028E"/>
    <w:rsid w:val="007A04A1"/>
    <w:rsid w:val="007B0AEC"/>
    <w:rsid w:val="007B236A"/>
    <w:rsid w:val="007B4780"/>
    <w:rsid w:val="007B52F1"/>
    <w:rsid w:val="007B7976"/>
    <w:rsid w:val="007C0F84"/>
    <w:rsid w:val="007C4671"/>
    <w:rsid w:val="007C5928"/>
    <w:rsid w:val="007C68A0"/>
    <w:rsid w:val="007C7317"/>
    <w:rsid w:val="007D0BDC"/>
    <w:rsid w:val="007D38C5"/>
    <w:rsid w:val="007D79DB"/>
    <w:rsid w:val="007E3C27"/>
    <w:rsid w:val="007F18F2"/>
    <w:rsid w:val="007F4E1A"/>
    <w:rsid w:val="007F7ED0"/>
    <w:rsid w:val="00802633"/>
    <w:rsid w:val="00810E43"/>
    <w:rsid w:val="00810E82"/>
    <w:rsid w:val="00830DFD"/>
    <w:rsid w:val="00832A0B"/>
    <w:rsid w:val="008370BD"/>
    <w:rsid w:val="00837126"/>
    <w:rsid w:val="00841F89"/>
    <w:rsid w:val="00843A3B"/>
    <w:rsid w:val="0084465E"/>
    <w:rsid w:val="00850C61"/>
    <w:rsid w:val="00852966"/>
    <w:rsid w:val="0086084E"/>
    <w:rsid w:val="008613BA"/>
    <w:rsid w:val="008679E7"/>
    <w:rsid w:val="00870D12"/>
    <w:rsid w:val="008757EF"/>
    <w:rsid w:val="00881DBB"/>
    <w:rsid w:val="008833BB"/>
    <w:rsid w:val="008865A8"/>
    <w:rsid w:val="0088764C"/>
    <w:rsid w:val="0089683D"/>
    <w:rsid w:val="008A0441"/>
    <w:rsid w:val="008A6F9A"/>
    <w:rsid w:val="008A7C63"/>
    <w:rsid w:val="008B6D95"/>
    <w:rsid w:val="008C269B"/>
    <w:rsid w:val="008C5460"/>
    <w:rsid w:val="008D6F33"/>
    <w:rsid w:val="008E0939"/>
    <w:rsid w:val="008E2E98"/>
    <w:rsid w:val="008E6B79"/>
    <w:rsid w:val="008E7BD3"/>
    <w:rsid w:val="008F07D4"/>
    <w:rsid w:val="008F5C8B"/>
    <w:rsid w:val="009106A3"/>
    <w:rsid w:val="00932BB3"/>
    <w:rsid w:val="00932DFD"/>
    <w:rsid w:val="0093556E"/>
    <w:rsid w:val="009408E7"/>
    <w:rsid w:val="00943B82"/>
    <w:rsid w:val="0094597B"/>
    <w:rsid w:val="00951CB5"/>
    <w:rsid w:val="00953666"/>
    <w:rsid w:val="0095394B"/>
    <w:rsid w:val="009547F5"/>
    <w:rsid w:val="009557B7"/>
    <w:rsid w:val="00955B7A"/>
    <w:rsid w:val="00957166"/>
    <w:rsid w:val="00963BE7"/>
    <w:rsid w:val="009643C2"/>
    <w:rsid w:val="00966300"/>
    <w:rsid w:val="0097222B"/>
    <w:rsid w:val="00973DDF"/>
    <w:rsid w:val="00975827"/>
    <w:rsid w:val="0098226C"/>
    <w:rsid w:val="00987A0F"/>
    <w:rsid w:val="00992FEE"/>
    <w:rsid w:val="00993B5E"/>
    <w:rsid w:val="00993EBD"/>
    <w:rsid w:val="00995C9A"/>
    <w:rsid w:val="00996BC3"/>
    <w:rsid w:val="009A633F"/>
    <w:rsid w:val="009A67B8"/>
    <w:rsid w:val="009B3F26"/>
    <w:rsid w:val="009B4C9D"/>
    <w:rsid w:val="009B7B36"/>
    <w:rsid w:val="009C461F"/>
    <w:rsid w:val="009C4FBC"/>
    <w:rsid w:val="009D0853"/>
    <w:rsid w:val="009D0A3C"/>
    <w:rsid w:val="009D15E6"/>
    <w:rsid w:val="009D1EE1"/>
    <w:rsid w:val="009D6441"/>
    <w:rsid w:val="009E30F3"/>
    <w:rsid w:val="009E36FB"/>
    <w:rsid w:val="009E6AEC"/>
    <w:rsid w:val="009F150E"/>
    <w:rsid w:val="009F5133"/>
    <w:rsid w:val="009F7D97"/>
    <w:rsid w:val="00A013ED"/>
    <w:rsid w:val="00A13C34"/>
    <w:rsid w:val="00A1512C"/>
    <w:rsid w:val="00A16134"/>
    <w:rsid w:val="00A16C8A"/>
    <w:rsid w:val="00A17831"/>
    <w:rsid w:val="00A21300"/>
    <w:rsid w:val="00A36CEA"/>
    <w:rsid w:val="00A40FB1"/>
    <w:rsid w:val="00A41174"/>
    <w:rsid w:val="00A47474"/>
    <w:rsid w:val="00A55496"/>
    <w:rsid w:val="00A56CA2"/>
    <w:rsid w:val="00A63A87"/>
    <w:rsid w:val="00A7483D"/>
    <w:rsid w:val="00A83D26"/>
    <w:rsid w:val="00AB3DB4"/>
    <w:rsid w:val="00AC41C3"/>
    <w:rsid w:val="00AC6C61"/>
    <w:rsid w:val="00AD3142"/>
    <w:rsid w:val="00AE4BF1"/>
    <w:rsid w:val="00AF17E1"/>
    <w:rsid w:val="00B0356B"/>
    <w:rsid w:val="00B0590D"/>
    <w:rsid w:val="00B0797B"/>
    <w:rsid w:val="00B11DA9"/>
    <w:rsid w:val="00B1560F"/>
    <w:rsid w:val="00B2010A"/>
    <w:rsid w:val="00B26B2B"/>
    <w:rsid w:val="00B2750C"/>
    <w:rsid w:val="00B27C75"/>
    <w:rsid w:val="00B40A4E"/>
    <w:rsid w:val="00B43C6F"/>
    <w:rsid w:val="00B51A00"/>
    <w:rsid w:val="00B60594"/>
    <w:rsid w:val="00B61D3C"/>
    <w:rsid w:val="00B63362"/>
    <w:rsid w:val="00B67F8F"/>
    <w:rsid w:val="00B71EE6"/>
    <w:rsid w:val="00B71F34"/>
    <w:rsid w:val="00B73512"/>
    <w:rsid w:val="00B90A2C"/>
    <w:rsid w:val="00B943DE"/>
    <w:rsid w:val="00B957E2"/>
    <w:rsid w:val="00B9732F"/>
    <w:rsid w:val="00B97662"/>
    <w:rsid w:val="00BA3A69"/>
    <w:rsid w:val="00BA448C"/>
    <w:rsid w:val="00BB1236"/>
    <w:rsid w:val="00BB3E6F"/>
    <w:rsid w:val="00BC27E7"/>
    <w:rsid w:val="00BC4331"/>
    <w:rsid w:val="00BC4AC7"/>
    <w:rsid w:val="00BC6E31"/>
    <w:rsid w:val="00BD0E0C"/>
    <w:rsid w:val="00BD3C5E"/>
    <w:rsid w:val="00BD4126"/>
    <w:rsid w:val="00BE5841"/>
    <w:rsid w:val="00BE6BC9"/>
    <w:rsid w:val="00BF3024"/>
    <w:rsid w:val="00C136D6"/>
    <w:rsid w:val="00C13989"/>
    <w:rsid w:val="00C14C6B"/>
    <w:rsid w:val="00C15FDF"/>
    <w:rsid w:val="00C169AC"/>
    <w:rsid w:val="00C22D27"/>
    <w:rsid w:val="00C23BEA"/>
    <w:rsid w:val="00C257AB"/>
    <w:rsid w:val="00C32A54"/>
    <w:rsid w:val="00C33BB5"/>
    <w:rsid w:val="00C51484"/>
    <w:rsid w:val="00C52A46"/>
    <w:rsid w:val="00C53F13"/>
    <w:rsid w:val="00C553DA"/>
    <w:rsid w:val="00C573A8"/>
    <w:rsid w:val="00C637D7"/>
    <w:rsid w:val="00C728F2"/>
    <w:rsid w:val="00C73C0A"/>
    <w:rsid w:val="00C80DE8"/>
    <w:rsid w:val="00C9392E"/>
    <w:rsid w:val="00C95829"/>
    <w:rsid w:val="00C96121"/>
    <w:rsid w:val="00CA005D"/>
    <w:rsid w:val="00CA70EA"/>
    <w:rsid w:val="00CB0C06"/>
    <w:rsid w:val="00CB3CAB"/>
    <w:rsid w:val="00CB73CF"/>
    <w:rsid w:val="00CB7E65"/>
    <w:rsid w:val="00CC1D29"/>
    <w:rsid w:val="00CC27B4"/>
    <w:rsid w:val="00CC4DE0"/>
    <w:rsid w:val="00CD7688"/>
    <w:rsid w:val="00CE52BA"/>
    <w:rsid w:val="00CE7D4D"/>
    <w:rsid w:val="00CE7DCC"/>
    <w:rsid w:val="00CF2457"/>
    <w:rsid w:val="00CF3636"/>
    <w:rsid w:val="00CF4B42"/>
    <w:rsid w:val="00CF7CB2"/>
    <w:rsid w:val="00D05D5F"/>
    <w:rsid w:val="00D077AE"/>
    <w:rsid w:val="00D1049D"/>
    <w:rsid w:val="00D10865"/>
    <w:rsid w:val="00D10F13"/>
    <w:rsid w:val="00D1311A"/>
    <w:rsid w:val="00D13B18"/>
    <w:rsid w:val="00D30C08"/>
    <w:rsid w:val="00D320C9"/>
    <w:rsid w:val="00D33C6F"/>
    <w:rsid w:val="00D36033"/>
    <w:rsid w:val="00D401F1"/>
    <w:rsid w:val="00D4148A"/>
    <w:rsid w:val="00D4212A"/>
    <w:rsid w:val="00D45A7E"/>
    <w:rsid w:val="00D45B7D"/>
    <w:rsid w:val="00D46E6B"/>
    <w:rsid w:val="00D51348"/>
    <w:rsid w:val="00D52234"/>
    <w:rsid w:val="00D5495E"/>
    <w:rsid w:val="00D62922"/>
    <w:rsid w:val="00D64870"/>
    <w:rsid w:val="00D713B0"/>
    <w:rsid w:val="00D76954"/>
    <w:rsid w:val="00D816FB"/>
    <w:rsid w:val="00D85C59"/>
    <w:rsid w:val="00D86CAE"/>
    <w:rsid w:val="00DA07DC"/>
    <w:rsid w:val="00DA31F6"/>
    <w:rsid w:val="00DA5A58"/>
    <w:rsid w:val="00DB0648"/>
    <w:rsid w:val="00DC1AB6"/>
    <w:rsid w:val="00DD185D"/>
    <w:rsid w:val="00DF1408"/>
    <w:rsid w:val="00DF72BA"/>
    <w:rsid w:val="00DF7AB8"/>
    <w:rsid w:val="00E00937"/>
    <w:rsid w:val="00E02FA2"/>
    <w:rsid w:val="00E03F4A"/>
    <w:rsid w:val="00E11562"/>
    <w:rsid w:val="00E1185F"/>
    <w:rsid w:val="00E15BD0"/>
    <w:rsid w:val="00E2436A"/>
    <w:rsid w:val="00E2479B"/>
    <w:rsid w:val="00E25988"/>
    <w:rsid w:val="00E30D7A"/>
    <w:rsid w:val="00E4698F"/>
    <w:rsid w:val="00E5564B"/>
    <w:rsid w:val="00E63953"/>
    <w:rsid w:val="00E734EA"/>
    <w:rsid w:val="00E80366"/>
    <w:rsid w:val="00E90E47"/>
    <w:rsid w:val="00E91919"/>
    <w:rsid w:val="00E93CC1"/>
    <w:rsid w:val="00EA23A6"/>
    <w:rsid w:val="00EA49E9"/>
    <w:rsid w:val="00EB126F"/>
    <w:rsid w:val="00EC3ECA"/>
    <w:rsid w:val="00ED0998"/>
    <w:rsid w:val="00ED0DF1"/>
    <w:rsid w:val="00ED2386"/>
    <w:rsid w:val="00ED58DD"/>
    <w:rsid w:val="00EE1087"/>
    <w:rsid w:val="00EE595B"/>
    <w:rsid w:val="00EE6841"/>
    <w:rsid w:val="00EF0FF6"/>
    <w:rsid w:val="00EF4932"/>
    <w:rsid w:val="00F04864"/>
    <w:rsid w:val="00F06CA4"/>
    <w:rsid w:val="00F1112F"/>
    <w:rsid w:val="00F14579"/>
    <w:rsid w:val="00F176F0"/>
    <w:rsid w:val="00F24CFC"/>
    <w:rsid w:val="00F27148"/>
    <w:rsid w:val="00F3011D"/>
    <w:rsid w:val="00F334A0"/>
    <w:rsid w:val="00F36BD5"/>
    <w:rsid w:val="00F414C6"/>
    <w:rsid w:val="00F442EC"/>
    <w:rsid w:val="00F4674B"/>
    <w:rsid w:val="00F47742"/>
    <w:rsid w:val="00F47C9C"/>
    <w:rsid w:val="00F610F2"/>
    <w:rsid w:val="00F611FC"/>
    <w:rsid w:val="00F70D4F"/>
    <w:rsid w:val="00F7107C"/>
    <w:rsid w:val="00F76AD5"/>
    <w:rsid w:val="00F77434"/>
    <w:rsid w:val="00F77F76"/>
    <w:rsid w:val="00F86812"/>
    <w:rsid w:val="00F868DC"/>
    <w:rsid w:val="00FA1E89"/>
    <w:rsid w:val="00FA246D"/>
    <w:rsid w:val="00FA5182"/>
    <w:rsid w:val="00FA6061"/>
    <w:rsid w:val="00FB44CB"/>
    <w:rsid w:val="00FB4D92"/>
    <w:rsid w:val="00FD1396"/>
    <w:rsid w:val="00FE252D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4408"/>
  <w15:chartTrackingRefBased/>
  <w15:docId w15:val="{31CAC27F-646E-4610-9A3E-15D10613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496"/>
  </w:style>
  <w:style w:type="paragraph" w:styleId="1">
    <w:name w:val="heading 1"/>
    <w:basedOn w:val="a"/>
    <w:link w:val="10"/>
    <w:uiPriority w:val="9"/>
    <w:qFormat/>
    <w:rsid w:val="000E0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4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E0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B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0E0B0B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3">
    <w:name w:val="Hyperlink"/>
    <w:basedOn w:val="a0"/>
    <w:unhideWhenUsed/>
    <w:rsid w:val="000E0B0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E0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js-show-counter">
    <w:name w:val="js-show-counter"/>
    <w:basedOn w:val="a0"/>
    <w:rsid w:val="009E6AEC"/>
  </w:style>
  <w:style w:type="paragraph" w:customStyle="1" w:styleId="ya-share2item">
    <w:name w:val="ya-share2__item"/>
    <w:basedOn w:val="a"/>
    <w:rsid w:val="009E6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9E6AEC"/>
    <w:rPr>
      <w:b/>
      <w:bCs/>
    </w:rPr>
  </w:style>
  <w:style w:type="paragraph" w:styleId="a6">
    <w:name w:val="List Paragraph"/>
    <w:basedOn w:val="a"/>
    <w:uiPriority w:val="34"/>
    <w:qFormat/>
    <w:rsid w:val="00C96121"/>
    <w:pPr>
      <w:ind w:left="720"/>
      <w:contextualSpacing/>
    </w:pPr>
  </w:style>
  <w:style w:type="character" w:styleId="a7">
    <w:name w:val="Emphasis"/>
    <w:basedOn w:val="a0"/>
    <w:uiPriority w:val="20"/>
    <w:qFormat/>
    <w:rsid w:val="00BE6BC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A44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lockblock-3c">
    <w:name w:val="block__block-3c"/>
    <w:basedOn w:val="a"/>
    <w:rsid w:val="007B2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Unresolved Mention"/>
    <w:basedOn w:val="a0"/>
    <w:uiPriority w:val="99"/>
    <w:semiHidden/>
    <w:unhideWhenUsed/>
    <w:rsid w:val="00A1512C"/>
    <w:rPr>
      <w:color w:val="605E5C"/>
      <w:shd w:val="clear" w:color="auto" w:fill="E1DFDD"/>
    </w:rPr>
  </w:style>
  <w:style w:type="paragraph" w:styleId="a9">
    <w:name w:val="Body Text"/>
    <w:aliases w:val="Знак, Знак"/>
    <w:basedOn w:val="a"/>
    <w:link w:val="aa"/>
    <w:rsid w:val="00FA246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a">
    <w:name w:val="Основной текст Знак"/>
    <w:aliases w:val="Знак Знак, Знак Знак"/>
    <w:basedOn w:val="a0"/>
    <w:link w:val="a9"/>
    <w:rsid w:val="00FA246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ui-btnlabel">
    <w:name w:val="ui-btn__label"/>
    <w:basedOn w:val="a0"/>
    <w:rsid w:val="00593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1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49769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06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91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25126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50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2069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2571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4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0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84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25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40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315530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974731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074738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993489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359807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906621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283999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48735252">
          <w:blockQuote w:val="1"/>
          <w:marLeft w:val="0"/>
          <w:marRight w:val="0"/>
          <w:marTop w:val="400"/>
          <w:marBottom w:val="4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91570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60189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893803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006123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922349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75968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352911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99827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9400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711427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297559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861931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60722360">
          <w:blockQuote w:val="1"/>
          <w:marLeft w:val="0"/>
          <w:marRight w:val="0"/>
          <w:marTop w:val="400"/>
          <w:marBottom w:val="4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41778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7945440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969045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550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6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478359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01883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92278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19346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77270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464576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306335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1933292">
          <w:blockQuote w:val="1"/>
          <w:marLeft w:val="0"/>
          <w:marRight w:val="0"/>
          <w:marTop w:val="400"/>
          <w:marBottom w:val="4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89543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383866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647196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95695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099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691298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69803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729390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805078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124627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90716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45813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60840694">
          <w:blockQuote w:val="1"/>
          <w:marLeft w:val="0"/>
          <w:marRight w:val="0"/>
          <w:marTop w:val="400"/>
          <w:marBottom w:val="4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914561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566183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704288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29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7580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3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2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5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32106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808118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43777788">
              <w:marLeft w:val="0"/>
              <w:marRight w:val="0"/>
              <w:marTop w:val="480"/>
              <w:marBottom w:val="48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258245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691948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A82E8FD9D12E1F2FB48F78C79905B8F259FC4B0BBAF561352A492F23E9C005A3C340A947B6F9BBK2FC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_rst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86954&amp;dst=101237" TargetMode="External"/><Relationship Id="rId5" Type="http://schemas.openxmlformats.org/officeDocument/2006/relationships/hyperlink" Target="https://login.consultant.ru/link/?req=doc&amp;base=LAW&amp;n=386954&amp;dst=10062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3816</Words>
  <Characters>21756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Янькова Виктория Анатольевна</dc:creator>
  <cp:keywords/>
  <dc:description/>
  <cp:lastModifiedBy>Янькова Виктория Анатольевна</cp:lastModifiedBy>
  <cp:revision>12</cp:revision>
  <dcterms:created xsi:type="dcterms:W3CDTF">2026-02-20T07:37:00Z</dcterms:created>
  <dcterms:modified xsi:type="dcterms:W3CDTF">2026-02-20T08:01:00Z</dcterms:modified>
</cp:coreProperties>
</file>