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7F91F5" w14:textId="313FC0DD" w:rsidR="008E5389" w:rsidRPr="008E6C0D" w:rsidRDefault="008E5389" w:rsidP="008E5389">
      <w:pPr>
        <w:pStyle w:val="1"/>
        <w:numPr>
          <w:ilvl w:val="0"/>
          <w:numId w:val="0"/>
        </w:numPr>
        <w:spacing w:after="120"/>
        <w:ind w:left="408" w:right="420"/>
        <w:rPr>
          <w:b/>
          <w:lang w:val="ru-RU"/>
        </w:rPr>
      </w:pPr>
      <w:r>
        <w:rPr>
          <w:b/>
          <w:lang w:val="ru-RU"/>
        </w:rPr>
        <w:t>Д</w:t>
      </w:r>
      <w:r w:rsidR="000D3EC0">
        <w:rPr>
          <w:b/>
          <w:lang w:val="ru-RU"/>
        </w:rPr>
        <w:t>ополнительное соглашение</w:t>
      </w:r>
      <w:r w:rsidRPr="008E6C0D">
        <w:rPr>
          <w:b/>
          <w:lang w:val="ru-RU"/>
        </w:rPr>
        <w:t xml:space="preserve"> </w:t>
      </w:r>
      <w:r w:rsidR="000D3EC0">
        <w:rPr>
          <w:b/>
          <w:lang w:val="ru-RU"/>
        </w:rPr>
        <w:t>№</w:t>
      </w:r>
      <w:r w:rsidR="006250BC">
        <w:rPr>
          <w:b/>
          <w:lang w:val="ru-RU"/>
        </w:rPr>
        <w:t>2</w:t>
      </w:r>
    </w:p>
    <w:p w14:paraId="1E5F3B37" w14:textId="4BA87341" w:rsidR="008E5389" w:rsidRPr="00627260" w:rsidRDefault="000D3EC0" w:rsidP="00D062A1">
      <w:pPr>
        <w:ind w:right="0" w:firstLine="0"/>
        <w:jc w:val="center"/>
        <w:rPr>
          <w:lang w:val="ru-RU"/>
        </w:rPr>
      </w:pPr>
      <w:r>
        <w:rPr>
          <w:lang w:val="ru-RU"/>
        </w:rPr>
        <w:t xml:space="preserve">к </w:t>
      </w:r>
      <w:r w:rsidR="008E5389">
        <w:rPr>
          <w:lang w:val="ru-RU"/>
        </w:rPr>
        <w:t>Соглашени</w:t>
      </w:r>
      <w:r>
        <w:rPr>
          <w:lang w:val="ru-RU"/>
        </w:rPr>
        <w:t>ю</w:t>
      </w:r>
      <w:r w:rsidR="008E5389">
        <w:rPr>
          <w:lang w:val="ru-RU"/>
        </w:rPr>
        <w:t xml:space="preserve"> </w:t>
      </w:r>
      <w:r w:rsidR="008E5389" w:rsidRPr="00627260">
        <w:rPr>
          <w:lang w:val="ru-RU"/>
        </w:rPr>
        <w:t>об условиях осуществления регулируемой деятельности по оказанию услуг по передаче электрической энергии</w:t>
      </w:r>
    </w:p>
    <w:p w14:paraId="466F69F9" w14:textId="77777777" w:rsidR="008E5389" w:rsidRPr="00627260" w:rsidRDefault="008E5389" w:rsidP="008E5389">
      <w:pPr>
        <w:spacing w:after="26" w:line="259" w:lineRule="auto"/>
        <w:ind w:left="59" w:right="0" w:firstLine="0"/>
        <w:jc w:val="center"/>
        <w:rPr>
          <w:lang w:val="ru-RU"/>
        </w:rPr>
      </w:pPr>
      <w:r w:rsidRPr="00627260">
        <w:rPr>
          <w:lang w:val="ru-RU"/>
        </w:rPr>
        <w:t xml:space="preserve"> </w:t>
      </w:r>
    </w:p>
    <w:p w14:paraId="3B4149C1" w14:textId="77777777" w:rsidR="008E5389" w:rsidRPr="00627260" w:rsidRDefault="008E5389" w:rsidP="008E5389">
      <w:pPr>
        <w:pStyle w:val="1"/>
        <w:numPr>
          <w:ilvl w:val="0"/>
          <w:numId w:val="0"/>
        </w:numPr>
        <w:ind w:left="411" w:right="413"/>
        <w:rPr>
          <w:lang w:val="ru-RU"/>
        </w:rPr>
      </w:pPr>
      <w:r w:rsidRPr="00627260">
        <w:rPr>
          <w:lang w:val="ru-RU"/>
        </w:rPr>
        <w:t xml:space="preserve">г. </w:t>
      </w:r>
      <w:r>
        <w:rPr>
          <w:lang w:val="ru-RU"/>
        </w:rPr>
        <w:t>Нижний Новгород</w:t>
      </w:r>
      <w:r w:rsidRPr="00627260">
        <w:rPr>
          <w:lang w:val="ru-RU"/>
        </w:rPr>
        <w:t xml:space="preserve"> </w:t>
      </w:r>
    </w:p>
    <w:p w14:paraId="52B731DA" w14:textId="77777777" w:rsidR="008E5389" w:rsidRPr="00627260" w:rsidRDefault="008E5389" w:rsidP="008E5389">
      <w:pPr>
        <w:spacing w:after="18" w:line="259" w:lineRule="auto"/>
        <w:ind w:left="59" w:right="0" w:firstLine="0"/>
        <w:jc w:val="center"/>
        <w:rPr>
          <w:lang w:val="ru-RU"/>
        </w:rPr>
      </w:pPr>
      <w:r w:rsidRPr="00627260">
        <w:rPr>
          <w:lang w:val="ru-RU"/>
        </w:rPr>
        <w:t xml:space="preserve"> </w:t>
      </w:r>
    </w:p>
    <w:p w14:paraId="59004FA3" w14:textId="4E2455BB" w:rsidR="008E5389" w:rsidRPr="00627260" w:rsidRDefault="008E5389" w:rsidP="00D062A1">
      <w:pPr>
        <w:tabs>
          <w:tab w:val="left" w:pos="8080"/>
        </w:tabs>
        <w:ind w:left="-15" w:right="0" w:firstLine="0"/>
        <w:rPr>
          <w:lang w:val="ru-RU"/>
        </w:rPr>
      </w:pPr>
      <w:r w:rsidRPr="00627260">
        <w:rPr>
          <w:lang w:val="ru-RU"/>
        </w:rPr>
        <w:t>«</w:t>
      </w:r>
      <w:r>
        <w:rPr>
          <w:lang w:val="ru-RU"/>
        </w:rPr>
        <w:t>___</w:t>
      </w:r>
      <w:r w:rsidRPr="00627260">
        <w:rPr>
          <w:lang w:val="ru-RU"/>
        </w:rPr>
        <w:t xml:space="preserve">» </w:t>
      </w:r>
      <w:r>
        <w:rPr>
          <w:lang w:val="ru-RU"/>
        </w:rPr>
        <w:t>__________</w:t>
      </w:r>
      <w:r w:rsidRPr="00627260">
        <w:rPr>
          <w:lang w:val="ru-RU"/>
        </w:rPr>
        <w:t xml:space="preserve"> 202</w:t>
      </w:r>
      <w:r w:rsidR="0025018A">
        <w:rPr>
          <w:lang w:val="ru-RU"/>
        </w:rPr>
        <w:t>6</w:t>
      </w:r>
      <w:r w:rsidRPr="00627260">
        <w:rPr>
          <w:lang w:val="ru-RU"/>
        </w:rPr>
        <w:t xml:space="preserve"> г.</w:t>
      </w:r>
      <w:r>
        <w:rPr>
          <w:lang w:val="ru-RU"/>
        </w:rPr>
        <w:t xml:space="preserve"> </w:t>
      </w:r>
      <w:r>
        <w:rPr>
          <w:lang w:val="ru-RU"/>
        </w:rPr>
        <w:tab/>
      </w:r>
      <w:r w:rsidRPr="00627260">
        <w:rPr>
          <w:lang w:val="ru-RU"/>
        </w:rPr>
        <w:t xml:space="preserve">№ </w:t>
      </w:r>
      <w:r>
        <w:rPr>
          <w:lang w:val="ru-RU"/>
        </w:rPr>
        <w:t>_____</w:t>
      </w:r>
      <w:r w:rsidRPr="00627260">
        <w:rPr>
          <w:lang w:val="ru-RU"/>
        </w:rPr>
        <w:t xml:space="preserve"> </w:t>
      </w:r>
    </w:p>
    <w:p w14:paraId="7BFBF914" w14:textId="77777777" w:rsidR="008E5389" w:rsidRPr="00627260" w:rsidRDefault="008E5389" w:rsidP="008E5389">
      <w:pPr>
        <w:spacing w:after="25" w:line="259" w:lineRule="auto"/>
        <w:ind w:right="0" w:firstLine="0"/>
        <w:jc w:val="left"/>
        <w:rPr>
          <w:lang w:val="ru-RU"/>
        </w:rPr>
      </w:pPr>
      <w:r w:rsidRPr="00627260">
        <w:rPr>
          <w:lang w:val="ru-RU"/>
        </w:rPr>
        <w:t xml:space="preserve"> </w:t>
      </w:r>
    </w:p>
    <w:p w14:paraId="0C8F5E71" w14:textId="3CC21E9E" w:rsidR="008E5389" w:rsidRPr="00627260" w:rsidRDefault="008E5389" w:rsidP="00C670F1">
      <w:pPr>
        <w:rPr>
          <w:lang w:val="ru-RU"/>
        </w:rPr>
      </w:pPr>
      <w:r>
        <w:rPr>
          <w:lang w:val="ru-RU"/>
        </w:rPr>
        <w:t>Региональная служба по тарифам Нижегородской области</w:t>
      </w:r>
      <w:r w:rsidRPr="00627260">
        <w:rPr>
          <w:lang w:val="ru-RU"/>
        </w:rPr>
        <w:t>, именуем</w:t>
      </w:r>
      <w:r>
        <w:rPr>
          <w:lang w:val="ru-RU"/>
        </w:rPr>
        <w:t>ая</w:t>
      </w:r>
      <w:r w:rsidRPr="00627260">
        <w:rPr>
          <w:lang w:val="ru-RU"/>
        </w:rPr>
        <w:t xml:space="preserve"> в дальнейшем «Регулирующий орган», в лице </w:t>
      </w:r>
      <w:r>
        <w:rPr>
          <w:lang w:val="ru-RU"/>
        </w:rPr>
        <w:t>руководителя Региональной службы по тарифам Нижегородской области</w:t>
      </w:r>
      <w:r>
        <w:rPr>
          <w:b/>
          <w:i/>
          <w:lang w:val="ru-RU"/>
        </w:rPr>
        <w:t xml:space="preserve"> Алешиной Юлии Леонидовны</w:t>
      </w:r>
      <w:r w:rsidRPr="00627260">
        <w:rPr>
          <w:lang w:val="ru-RU"/>
        </w:rPr>
        <w:t>, действующ</w:t>
      </w:r>
      <w:r>
        <w:rPr>
          <w:lang w:val="ru-RU"/>
        </w:rPr>
        <w:t>ей</w:t>
      </w:r>
      <w:r w:rsidRPr="00627260">
        <w:rPr>
          <w:lang w:val="ru-RU"/>
        </w:rPr>
        <w:t xml:space="preserve"> на основании </w:t>
      </w:r>
      <w:r w:rsidRPr="00C607E8">
        <w:rPr>
          <w:lang w:val="ru-RU"/>
        </w:rPr>
        <w:t xml:space="preserve">Положения о </w:t>
      </w:r>
      <w:r w:rsidRPr="001B2EE3">
        <w:rPr>
          <w:lang w:val="ru-RU"/>
        </w:rPr>
        <w:t>Региональной службе по тарифам</w:t>
      </w:r>
      <w:r>
        <w:rPr>
          <w:lang w:val="ru-RU"/>
        </w:rPr>
        <w:t xml:space="preserve"> Нижегородской области</w:t>
      </w:r>
      <w:r w:rsidRPr="00627260">
        <w:rPr>
          <w:lang w:val="ru-RU"/>
        </w:rPr>
        <w:t xml:space="preserve">, утвержденного </w:t>
      </w:r>
      <w:r w:rsidRPr="00C607E8">
        <w:rPr>
          <w:lang w:val="ru-RU"/>
        </w:rPr>
        <w:t xml:space="preserve">постановлением Правительства </w:t>
      </w:r>
      <w:r>
        <w:rPr>
          <w:lang w:val="ru-RU"/>
        </w:rPr>
        <w:t>Нижегородской области</w:t>
      </w:r>
      <w:r w:rsidRPr="00C607E8">
        <w:rPr>
          <w:lang w:val="ru-RU"/>
        </w:rPr>
        <w:t xml:space="preserve"> от 1</w:t>
      </w:r>
      <w:r>
        <w:rPr>
          <w:lang w:val="ru-RU"/>
        </w:rPr>
        <w:t>5.05</w:t>
      </w:r>
      <w:r w:rsidRPr="00C607E8">
        <w:rPr>
          <w:lang w:val="ru-RU"/>
        </w:rPr>
        <w:t>.20</w:t>
      </w:r>
      <w:r>
        <w:rPr>
          <w:lang w:val="ru-RU"/>
        </w:rPr>
        <w:t>06</w:t>
      </w:r>
      <w:r w:rsidRPr="00C607E8">
        <w:rPr>
          <w:lang w:val="ru-RU"/>
        </w:rPr>
        <w:t xml:space="preserve"> № </w:t>
      </w:r>
      <w:r>
        <w:rPr>
          <w:lang w:val="ru-RU"/>
        </w:rPr>
        <w:t>171</w:t>
      </w:r>
      <w:r w:rsidRPr="00627260">
        <w:rPr>
          <w:lang w:val="ru-RU"/>
        </w:rPr>
        <w:t>, с одной стороны, и ПАО «</w:t>
      </w:r>
      <w:r>
        <w:rPr>
          <w:lang w:val="ru-RU"/>
        </w:rPr>
        <w:t xml:space="preserve">Россети Центр и </w:t>
      </w:r>
      <w:r w:rsidRPr="008C7C00">
        <w:rPr>
          <w:lang w:val="ru-RU"/>
        </w:rPr>
        <w:t>Приволжье» в лице филиала «Нижновэнерго», именуемое</w:t>
      </w:r>
      <w:r w:rsidRPr="00627260">
        <w:rPr>
          <w:lang w:val="ru-RU"/>
        </w:rPr>
        <w:t xml:space="preserve"> в дальнейшем «Организация», в лице </w:t>
      </w:r>
      <w:r>
        <w:rPr>
          <w:lang w:val="ru-RU"/>
        </w:rPr>
        <w:t xml:space="preserve">директора филиала ПАО «Россети Центр и Приволжье» - «Нижновэнерго» </w:t>
      </w:r>
      <w:r w:rsidRPr="00074BB2">
        <w:rPr>
          <w:b/>
          <w:i/>
          <w:lang w:val="ru-RU"/>
        </w:rPr>
        <w:t>Федорова Дмитрия Геннадиевича</w:t>
      </w:r>
      <w:r w:rsidRPr="00863E23">
        <w:rPr>
          <w:lang w:val="ru-RU"/>
        </w:rPr>
        <w:t xml:space="preserve">, </w:t>
      </w:r>
      <w:r w:rsidRPr="00BD72E5">
        <w:rPr>
          <w:lang w:val="ru-RU"/>
        </w:rPr>
        <w:t xml:space="preserve">действующего на основании доверенности </w:t>
      </w:r>
      <w:r w:rsidRPr="005F453D">
        <w:rPr>
          <w:lang w:val="ru-RU"/>
        </w:rPr>
        <w:t xml:space="preserve">от </w:t>
      </w:r>
      <w:r w:rsidR="009E44C8" w:rsidRPr="008A5444">
        <w:rPr>
          <w:lang w:val="ru-RU"/>
        </w:rPr>
        <w:t xml:space="preserve">21.04.2025 № </w:t>
      </w:r>
      <w:r w:rsidR="009E44C8" w:rsidRPr="009E44C8">
        <w:rPr>
          <w:lang w:val="ru-RU"/>
        </w:rPr>
        <w:t>Д-ЦА/70</w:t>
      </w:r>
      <w:r w:rsidRPr="009E44C8">
        <w:rPr>
          <w:lang w:val="ru-RU"/>
        </w:rPr>
        <w:t>, именуемое в дальнейшем ПАО «Россети Центр и Приволжье» (</w:t>
      </w:r>
      <w:r w:rsidRPr="00863E23">
        <w:rPr>
          <w:lang w:val="ru-RU"/>
        </w:rPr>
        <w:t>ОГРН 1075260020043, адрес: 603950, Российская Федерация, г. Нижний Новгород, ул. Рождественская, д.33)</w:t>
      </w:r>
      <w:r w:rsidRPr="00627260">
        <w:rPr>
          <w:lang w:val="ru-RU"/>
        </w:rPr>
        <w:t xml:space="preserve">, с другой стороны, далее именуемые «Стороны», в соответствии с Федеральным законом от 26.03.2003 № 35-ФЗ «Об электроэнергетике» и Правилами заключения, изменения и расторжения соглашений об условиях осуществления регулируемых видов деятельности, утвержденными постановлением Правительства Российской Федерации от 31.08.2023 № 1416 «О соглашениях об условиях осуществления регулируемых видов деятельности», заключили настоящее </w:t>
      </w:r>
      <w:r w:rsidR="00B37F85">
        <w:rPr>
          <w:lang w:val="ru-RU"/>
        </w:rPr>
        <w:t xml:space="preserve">дополнительное </w:t>
      </w:r>
      <w:r w:rsidRPr="00627260">
        <w:rPr>
          <w:lang w:val="ru-RU"/>
        </w:rPr>
        <w:t xml:space="preserve">соглашение </w:t>
      </w:r>
      <w:r w:rsidR="000D3EC0">
        <w:rPr>
          <w:lang w:val="ru-RU"/>
        </w:rPr>
        <w:t xml:space="preserve">к </w:t>
      </w:r>
      <w:r w:rsidR="005F453D">
        <w:rPr>
          <w:szCs w:val="28"/>
          <w:lang w:val="ru-RU"/>
        </w:rPr>
        <w:t>С</w:t>
      </w:r>
      <w:r w:rsidR="005F453D" w:rsidRPr="005F453D">
        <w:rPr>
          <w:szCs w:val="28"/>
          <w:lang w:val="ru-RU"/>
        </w:rPr>
        <w:t>оглашени</w:t>
      </w:r>
      <w:r w:rsidR="005F453D">
        <w:rPr>
          <w:szCs w:val="28"/>
          <w:lang w:val="ru-RU"/>
        </w:rPr>
        <w:t>ю</w:t>
      </w:r>
      <w:r w:rsidR="005F453D" w:rsidRPr="005F453D">
        <w:rPr>
          <w:szCs w:val="28"/>
          <w:lang w:val="ru-RU"/>
        </w:rPr>
        <w:t xml:space="preserve"> об условиях осуществления регулируемой деятельности по оказанию услуг по передаче электрической энергии от 01.10.2024</w:t>
      </w:r>
      <w:r w:rsidR="009E44C8">
        <w:rPr>
          <w:szCs w:val="28"/>
          <w:lang w:val="ru-RU"/>
        </w:rPr>
        <w:br/>
      </w:r>
      <w:r w:rsidR="005F453D" w:rsidRPr="005F453D">
        <w:rPr>
          <w:szCs w:val="28"/>
          <w:lang w:val="ru-RU"/>
        </w:rPr>
        <w:t>№ Сл-516-851429/24</w:t>
      </w:r>
      <w:r w:rsidR="005F453D">
        <w:rPr>
          <w:szCs w:val="28"/>
          <w:lang w:val="ru-RU"/>
        </w:rPr>
        <w:t xml:space="preserve"> </w:t>
      </w:r>
      <w:r w:rsidR="00D062A1">
        <w:rPr>
          <w:lang w:val="ru-RU"/>
        </w:rPr>
        <w:t xml:space="preserve">о </w:t>
      </w:r>
      <w:r w:rsidR="00D062A1" w:rsidRPr="00627260">
        <w:rPr>
          <w:lang w:val="ru-RU"/>
        </w:rPr>
        <w:t>нижеследующем</w:t>
      </w:r>
      <w:r w:rsidR="00D062A1">
        <w:rPr>
          <w:lang w:val="ru-RU"/>
        </w:rPr>
        <w:t>.</w:t>
      </w:r>
    </w:p>
    <w:p w14:paraId="7326D75C" w14:textId="77777777" w:rsidR="00CC4DF9" w:rsidRDefault="00CC4DF9">
      <w:pPr>
        <w:rPr>
          <w:lang w:val="ru-RU"/>
        </w:rPr>
      </w:pPr>
    </w:p>
    <w:p w14:paraId="6265BD71" w14:textId="6C319311" w:rsidR="00361B97" w:rsidRDefault="00D062A1" w:rsidP="005F453D">
      <w:pPr>
        <w:spacing w:after="120" w:line="271" w:lineRule="auto"/>
        <w:ind w:firstLine="703"/>
        <w:rPr>
          <w:lang w:val="ru-RU"/>
        </w:rPr>
      </w:pPr>
      <w:r>
        <w:rPr>
          <w:lang w:val="ru-RU"/>
        </w:rPr>
        <w:t xml:space="preserve">1. </w:t>
      </w:r>
      <w:r w:rsidR="00B035CD">
        <w:rPr>
          <w:lang w:val="ru-RU"/>
        </w:rPr>
        <w:t xml:space="preserve">Внести </w:t>
      </w:r>
      <w:r w:rsidR="005F453D">
        <w:rPr>
          <w:lang w:val="ru-RU"/>
        </w:rPr>
        <w:t xml:space="preserve">в Соглашение следующие </w:t>
      </w:r>
      <w:r w:rsidR="00B035CD">
        <w:rPr>
          <w:lang w:val="ru-RU"/>
        </w:rPr>
        <w:t>изменения</w:t>
      </w:r>
      <w:r w:rsidR="005F453D">
        <w:rPr>
          <w:lang w:val="ru-RU"/>
        </w:rPr>
        <w:t>:</w:t>
      </w:r>
      <w:r w:rsidR="00B035CD">
        <w:rPr>
          <w:lang w:val="ru-RU"/>
        </w:rPr>
        <w:t xml:space="preserve"> </w:t>
      </w:r>
    </w:p>
    <w:p w14:paraId="2A74C045" w14:textId="75F6F793" w:rsidR="000C0376" w:rsidRDefault="005F453D" w:rsidP="00B37F85">
      <w:pPr>
        <w:spacing w:after="120" w:line="271" w:lineRule="auto"/>
        <w:ind w:left="-17" w:right="0" w:firstLine="703"/>
        <w:rPr>
          <w:lang w:val="ru-RU"/>
        </w:rPr>
      </w:pPr>
      <w:r>
        <w:rPr>
          <w:lang w:val="ru-RU"/>
        </w:rPr>
        <w:t>1.1.</w:t>
      </w:r>
      <w:r w:rsidR="00B37F85">
        <w:rPr>
          <w:lang w:val="ru-RU"/>
        </w:rPr>
        <w:t xml:space="preserve"> </w:t>
      </w:r>
      <w:r w:rsidR="000C0376">
        <w:rPr>
          <w:lang w:val="ru-RU"/>
        </w:rPr>
        <w:t>Пункт 2.1. изложить в следующей редакции:</w:t>
      </w:r>
    </w:p>
    <w:p w14:paraId="1E84AC6E" w14:textId="7949BC41" w:rsidR="000C0376" w:rsidRDefault="000C0376" w:rsidP="00B37F85">
      <w:pPr>
        <w:spacing w:after="120" w:line="271" w:lineRule="auto"/>
        <w:ind w:left="-17" w:right="0" w:firstLine="703"/>
        <w:rPr>
          <w:lang w:val="ru-RU"/>
        </w:rPr>
      </w:pPr>
      <w:r w:rsidRPr="00627260">
        <w:rPr>
          <w:lang w:val="ru-RU"/>
        </w:rPr>
        <w:t xml:space="preserve">В соответствии с настоящим соглашением Организация принимает на себя обязательства осуществлять регулируемую деятельность по оказанию услуг по передаче электрической энергии и достичь плановых значений показателей надежности и качества услуг по передаче электрической энергии, уровня потерь электрической энергии при ее передаче по </w:t>
      </w:r>
      <w:r w:rsidRPr="00627260">
        <w:rPr>
          <w:lang w:val="ru-RU"/>
        </w:rPr>
        <w:lastRenderedPageBreak/>
        <w:t xml:space="preserve">электрическим сетям, осуществить </w:t>
      </w:r>
      <w:r w:rsidRPr="00EC6441">
        <w:rPr>
          <w:lang w:val="ru-RU"/>
        </w:rPr>
        <w:t xml:space="preserve">реализацию инвестиционной программы организации в соответствии с решениями </w:t>
      </w:r>
      <w:r w:rsidRPr="00846C85">
        <w:rPr>
          <w:lang w:val="ru-RU"/>
        </w:rPr>
        <w:t>об утверждении инвестиционной программы организации (включая реализацию инфраструктурного проекта электроснабжения объектов «</w:t>
      </w:r>
      <w:r w:rsidRPr="00846C85">
        <w:rPr>
          <w:szCs w:val="28"/>
          <w:lang w:val="ru-RU"/>
        </w:rPr>
        <w:t xml:space="preserve">Комплексное развитие незастроенной территории в районе деревни Ольгино </w:t>
      </w:r>
      <w:proofErr w:type="spellStart"/>
      <w:r w:rsidRPr="00846C85">
        <w:rPr>
          <w:szCs w:val="28"/>
          <w:lang w:val="ru-RU"/>
        </w:rPr>
        <w:t>Приокского</w:t>
      </w:r>
      <w:proofErr w:type="spellEnd"/>
      <w:r w:rsidRPr="00846C85">
        <w:rPr>
          <w:szCs w:val="28"/>
          <w:lang w:val="ru-RU"/>
        </w:rPr>
        <w:t xml:space="preserve"> района городского округа город Нижний Новгород</w:t>
      </w:r>
      <w:r w:rsidRPr="00846C85">
        <w:rPr>
          <w:lang w:val="ru-RU"/>
        </w:rPr>
        <w:t>», «</w:t>
      </w:r>
      <w:r w:rsidRPr="00846C85">
        <w:rPr>
          <w:szCs w:val="28"/>
          <w:lang w:val="ru-RU"/>
        </w:rPr>
        <w:t>Ко</w:t>
      </w:r>
      <w:r w:rsidRPr="00EC6441">
        <w:rPr>
          <w:szCs w:val="28"/>
          <w:lang w:val="ru-RU"/>
        </w:rPr>
        <w:t>мплексное развитие незастроенной территории, прилегающей к поселку Новинки, входящей в состав Новинского сельсовета городского округа город Нижний Новгород</w:t>
      </w:r>
      <w:r w:rsidRPr="00EC6441">
        <w:rPr>
          <w:lang w:val="ru-RU"/>
        </w:rPr>
        <w:t>» в пределах земельных участков с кадастровыми номерами 52:24:0040001:558; 52:24:0040001:928; 52:24:0040001:908; 52:24:0040001:884; 52:24:0040001:560; 52:24:0040001:915; 52:24:0040001:7409; 52:18:0080269:142; 52:18:0080269:176; 52:18:0080269:144; 52:18:0080269:134; 52:18:0080269:141; 52:18:0080269:145; 52:18:0080269:153</w:t>
      </w:r>
      <w:r>
        <w:rPr>
          <w:lang w:val="ru-RU"/>
        </w:rPr>
        <w:t xml:space="preserve"> и </w:t>
      </w:r>
      <w:r w:rsidRPr="00F820FB">
        <w:rPr>
          <w:color w:val="auto"/>
          <w:lang w:val="ru-RU"/>
        </w:rPr>
        <w:t>инвестиционных проектов по строительству ПС 110 кВ Сенная и ПС 110 кВ Борская пойма с питающими линиями 110 кВ и реконструкцией прилегающей сети</w:t>
      </w:r>
      <w:r w:rsidRPr="00EC6441">
        <w:rPr>
          <w:lang w:val="ru-RU"/>
        </w:rPr>
        <w:t>) и (или) изменений, которые вносятся в инвестиционную программу организации, принятыми в порядке, установленном законодательством</w:t>
      </w:r>
      <w:r w:rsidRPr="00627260">
        <w:rPr>
          <w:lang w:val="ru-RU"/>
        </w:rPr>
        <w:t xml:space="preserve"> Российской Федерации об электроэнергетике, </w:t>
      </w:r>
      <w:r w:rsidRPr="00373E02">
        <w:rPr>
          <w:lang w:val="ru-RU"/>
        </w:rPr>
        <w:t xml:space="preserve">и соблюдать иные условия, предусмотренные настоящим соглашением, а Регулирующий орган обязуется устанавливать единые (котловые) тарифы на услуги по передаче электрической энергии по электрическим сетям </w:t>
      </w:r>
      <w:r>
        <w:rPr>
          <w:lang w:val="ru-RU"/>
        </w:rPr>
        <w:t xml:space="preserve">Нижегородской области </w:t>
      </w:r>
      <w:r w:rsidRPr="00373E02">
        <w:rPr>
          <w:lang w:val="ru-RU"/>
        </w:rPr>
        <w:t>в порядке, предусмотренном настоящим соглашением, и соблюдать иные условия, предусмотренные настоящим соглашением.</w:t>
      </w:r>
    </w:p>
    <w:p w14:paraId="142BFC31" w14:textId="62DD5D22" w:rsidR="00B37F85" w:rsidRDefault="000C0376" w:rsidP="00B37F85">
      <w:pPr>
        <w:spacing w:after="120" w:line="271" w:lineRule="auto"/>
        <w:ind w:left="-17" w:right="0" w:firstLine="703"/>
        <w:rPr>
          <w:lang w:val="ru-RU"/>
        </w:rPr>
      </w:pPr>
      <w:r>
        <w:rPr>
          <w:lang w:val="ru-RU"/>
        </w:rPr>
        <w:t xml:space="preserve">1.2. </w:t>
      </w:r>
      <w:r w:rsidR="00EE587B">
        <w:rPr>
          <w:lang w:val="ru-RU"/>
        </w:rPr>
        <w:t>Подпункт в) п</w:t>
      </w:r>
      <w:r w:rsidR="005F453D">
        <w:rPr>
          <w:lang w:val="ru-RU"/>
        </w:rPr>
        <w:t>ункт</w:t>
      </w:r>
      <w:r w:rsidR="00EE587B">
        <w:rPr>
          <w:lang w:val="ru-RU"/>
        </w:rPr>
        <w:t>а</w:t>
      </w:r>
      <w:r w:rsidR="005F453D">
        <w:rPr>
          <w:lang w:val="ru-RU"/>
        </w:rPr>
        <w:t xml:space="preserve"> </w:t>
      </w:r>
      <w:r w:rsidR="00CC656C">
        <w:rPr>
          <w:lang w:val="ru-RU"/>
        </w:rPr>
        <w:t>3.</w:t>
      </w:r>
      <w:r w:rsidR="0025018A">
        <w:rPr>
          <w:lang w:val="ru-RU"/>
        </w:rPr>
        <w:t>1</w:t>
      </w:r>
      <w:r>
        <w:rPr>
          <w:lang w:val="ru-RU"/>
        </w:rPr>
        <w:t>.</w:t>
      </w:r>
      <w:r w:rsidR="00CC656C">
        <w:rPr>
          <w:lang w:val="ru-RU"/>
        </w:rPr>
        <w:t xml:space="preserve"> дополнить абзацем следующего содержания:</w:t>
      </w:r>
    </w:p>
    <w:p w14:paraId="09588A94" w14:textId="2C37F7B3" w:rsidR="0025018A" w:rsidRPr="00F820FB" w:rsidRDefault="0025018A" w:rsidP="0025018A">
      <w:pPr>
        <w:ind w:left="-15" w:right="0"/>
        <w:rPr>
          <w:color w:val="auto"/>
          <w:lang w:val="ru-RU"/>
        </w:rPr>
      </w:pPr>
      <w:r>
        <w:rPr>
          <w:lang w:val="ru-RU"/>
        </w:rPr>
        <w:t>Р</w:t>
      </w:r>
      <w:r w:rsidRPr="00846C85">
        <w:rPr>
          <w:lang w:val="ru-RU"/>
        </w:rPr>
        <w:t xml:space="preserve">еализация </w:t>
      </w:r>
      <w:r w:rsidRPr="00F820FB">
        <w:rPr>
          <w:color w:val="auto"/>
          <w:lang w:val="ru-RU"/>
        </w:rPr>
        <w:t>инвестиционных проектов по строительству ПС 110 кВ Сенная и ПС 110 кВ Борская пойма с питающими линиями 110 кВ</w:t>
      </w:r>
      <w:r w:rsidR="009E44C8" w:rsidRPr="00F820FB">
        <w:rPr>
          <w:color w:val="auto"/>
          <w:lang w:val="ru-RU"/>
        </w:rPr>
        <w:t xml:space="preserve"> и реконструкцией прилегающей сети</w:t>
      </w:r>
      <w:r w:rsidRPr="00F820FB">
        <w:rPr>
          <w:color w:val="auto"/>
          <w:lang w:val="ru-RU"/>
        </w:rPr>
        <w:t>, включающего строительство</w:t>
      </w:r>
      <w:r w:rsidR="009E44C8" w:rsidRPr="00F820FB">
        <w:rPr>
          <w:color w:val="auto"/>
          <w:lang w:val="ru-RU"/>
        </w:rPr>
        <w:t xml:space="preserve"> и реконструкцию</w:t>
      </w:r>
      <w:r w:rsidRPr="00F820FB">
        <w:rPr>
          <w:color w:val="auto"/>
          <w:lang w:val="ru-RU"/>
        </w:rPr>
        <w:t xml:space="preserve"> следующих объектов в указанные сроки:</w:t>
      </w:r>
    </w:p>
    <w:tbl>
      <w:tblPr>
        <w:tblW w:w="9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7655"/>
        <w:gridCol w:w="1279"/>
      </w:tblGrid>
      <w:tr w:rsidR="0025018A" w:rsidRPr="00EC6441" w14:paraId="2FE9958C" w14:textId="77777777" w:rsidTr="009F6D2D">
        <w:trPr>
          <w:tblHeader/>
        </w:trPr>
        <w:tc>
          <w:tcPr>
            <w:tcW w:w="562" w:type="dxa"/>
            <w:vAlign w:val="center"/>
          </w:tcPr>
          <w:p w14:paraId="24C90CD6" w14:textId="77777777" w:rsidR="0025018A" w:rsidRPr="00846C85" w:rsidRDefault="0025018A" w:rsidP="009E44C8">
            <w:pPr>
              <w:ind w:right="0" w:firstLine="0"/>
              <w:jc w:val="center"/>
              <w:rPr>
                <w:sz w:val="22"/>
                <w:lang w:val="ru-RU"/>
              </w:rPr>
            </w:pPr>
            <w:r w:rsidRPr="00846C85">
              <w:rPr>
                <w:sz w:val="22"/>
                <w:lang w:val="ru-RU"/>
              </w:rPr>
              <w:t>№</w:t>
            </w:r>
          </w:p>
          <w:p w14:paraId="4FFE22A4" w14:textId="77777777" w:rsidR="0025018A" w:rsidRPr="00846C85" w:rsidRDefault="0025018A" w:rsidP="009E44C8">
            <w:pPr>
              <w:ind w:right="0" w:firstLine="0"/>
              <w:jc w:val="center"/>
              <w:rPr>
                <w:sz w:val="22"/>
                <w:lang w:val="ru-RU"/>
              </w:rPr>
            </w:pPr>
            <w:r w:rsidRPr="00846C85">
              <w:rPr>
                <w:sz w:val="22"/>
                <w:lang w:val="ru-RU"/>
              </w:rPr>
              <w:t>п/п</w:t>
            </w:r>
          </w:p>
        </w:tc>
        <w:tc>
          <w:tcPr>
            <w:tcW w:w="7655" w:type="dxa"/>
            <w:shd w:val="clear" w:color="auto" w:fill="auto"/>
            <w:vAlign w:val="center"/>
          </w:tcPr>
          <w:p w14:paraId="6383D08E" w14:textId="77777777" w:rsidR="0025018A" w:rsidRPr="00846C85" w:rsidRDefault="0025018A" w:rsidP="009E44C8">
            <w:pPr>
              <w:ind w:right="0" w:firstLine="0"/>
              <w:jc w:val="center"/>
              <w:rPr>
                <w:sz w:val="22"/>
                <w:lang w:val="ru-RU"/>
              </w:rPr>
            </w:pPr>
            <w:r w:rsidRPr="00846C85">
              <w:rPr>
                <w:sz w:val="22"/>
                <w:lang w:val="ru-RU"/>
              </w:rPr>
              <w:t>Наименование объекта*</w:t>
            </w:r>
          </w:p>
        </w:tc>
        <w:tc>
          <w:tcPr>
            <w:tcW w:w="1279" w:type="dxa"/>
            <w:shd w:val="clear" w:color="auto" w:fill="auto"/>
            <w:vAlign w:val="center"/>
          </w:tcPr>
          <w:p w14:paraId="52E4D5C4" w14:textId="77777777" w:rsidR="0025018A" w:rsidRPr="00846C85" w:rsidRDefault="0025018A" w:rsidP="009E44C8">
            <w:pPr>
              <w:ind w:right="0" w:firstLine="0"/>
              <w:jc w:val="center"/>
              <w:rPr>
                <w:sz w:val="22"/>
                <w:lang w:val="ru-RU"/>
              </w:rPr>
            </w:pPr>
            <w:r w:rsidRPr="00846C85">
              <w:rPr>
                <w:sz w:val="22"/>
                <w:lang w:val="ru-RU"/>
              </w:rPr>
              <w:t>Ввод объекта</w:t>
            </w:r>
          </w:p>
        </w:tc>
      </w:tr>
      <w:tr w:rsidR="006D1F54" w:rsidRPr="00EC6441" w14:paraId="7C330489" w14:textId="77777777" w:rsidTr="00DF5EE1">
        <w:tc>
          <w:tcPr>
            <w:tcW w:w="562" w:type="dxa"/>
            <w:vAlign w:val="center"/>
          </w:tcPr>
          <w:p w14:paraId="2F1AF16E" w14:textId="77777777" w:rsidR="006D1F54" w:rsidRPr="00846C85" w:rsidRDefault="006D1F54" w:rsidP="006D1F54">
            <w:pPr>
              <w:ind w:right="0" w:firstLine="0"/>
              <w:jc w:val="center"/>
              <w:rPr>
                <w:sz w:val="22"/>
                <w:lang w:val="ru-RU"/>
              </w:rPr>
            </w:pPr>
            <w:r w:rsidRPr="00846C85">
              <w:rPr>
                <w:sz w:val="22"/>
                <w:lang w:val="ru-RU"/>
              </w:rPr>
              <w:t>1</w:t>
            </w:r>
          </w:p>
        </w:tc>
        <w:tc>
          <w:tcPr>
            <w:tcW w:w="7655" w:type="dxa"/>
            <w:shd w:val="clear" w:color="auto" w:fill="auto"/>
            <w:vAlign w:val="center"/>
          </w:tcPr>
          <w:p w14:paraId="37ACCD12" w14:textId="1D4CC0EB" w:rsidR="006D1F54" w:rsidRPr="00846C85" w:rsidRDefault="006D1F54" w:rsidP="006D1F54">
            <w:pPr>
              <w:ind w:right="0" w:firstLine="0"/>
              <w:rPr>
                <w:sz w:val="22"/>
                <w:lang w:val="ru-RU"/>
              </w:rPr>
            </w:pPr>
            <w:r w:rsidRPr="006D1F54">
              <w:rPr>
                <w:sz w:val="22"/>
                <w:lang w:val="ru-RU"/>
              </w:rPr>
              <w:t>Строительство ПС 110 кВ Сенная с трансформаторами 110/10/6 кВ мощностью 2х40 МВА. Центральный ВРЭС</w:t>
            </w:r>
          </w:p>
        </w:tc>
        <w:tc>
          <w:tcPr>
            <w:tcW w:w="1279" w:type="dxa"/>
            <w:shd w:val="clear" w:color="auto" w:fill="auto"/>
            <w:vAlign w:val="center"/>
          </w:tcPr>
          <w:p w14:paraId="7B4409A5" w14:textId="40552FE0" w:rsidR="006D1F54" w:rsidRPr="00846C85" w:rsidRDefault="006D1F54" w:rsidP="006D1F54">
            <w:pPr>
              <w:ind w:right="0" w:firstLine="0"/>
              <w:jc w:val="center"/>
              <w:rPr>
                <w:sz w:val="22"/>
                <w:lang w:val="ru-RU"/>
              </w:rPr>
            </w:pPr>
            <w:r>
              <w:rPr>
                <w:sz w:val="22"/>
                <w:lang w:val="ru-RU"/>
              </w:rPr>
              <w:t>не позднее 2030 года</w:t>
            </w:r>
          </w:p>
        </w:tc>
      </w:tr>
      <w:tr w:rsidR="006D1F54" w:rsidRPr="00EC6441" w14:paraId="488DCB91" w14:textId="77777777" w:rsidTr="009F6D2D">
        <w:tc>
          <w:tcPr>
            <w:tcW w:w="562" w:type="dxa"/>
            <w:vAlign w:val="center"/>
          </w:tcPr>
          <w:p w14:paraId="4C41F6E0" w14:textId="77777777" w:rsidR="006D1F54" w:rsidRPr="00846C85" w:rsidRDefault="006D1F54" w:rsidP="006D1F54">
            <w:pPr>
              <w:ind w:right="0" w:firstLine="0"/>
              <w:jc w:val="center"/>
              <w:rPr>
                <w:sz w:val="22"/>
                <w:lang w:val="ru-RU"/>
              </w:rPr>
            </w:pPr>
            <w:r w:rsidRPr="00846C85">
              <w:rPr>
                <w:sz w:val="22"/>
                <w:lang w:val="ru-RU"/>
              </w:rPr>
              <w:t>2</w:t>
            </w:r>
          </w:p>
        </w:tc>
        <w:tc>
          <w:tcPr>
            <w:tcW w:w="7655" w:type="dxa"/>
            <w:shd w:val="clear" w:color="auto" w:fill="auto"/>
            <w:vAlign w:val="center"/>
          </w:tcPr>
          <w:p w14:paraId="19A8DA00" w14:textId="063F76E2" w:rsidR="006D1F54" w:rsidRPr="00846C85" w:rsidRDefault="006D1F54" w:rsidP="006D1F54">
            <w:pPr>
              <w:ind w:right="0" w:firstLine="0"/>
              <w:rPr>
                <w:sz w:val="22"/>
                <w:lang w:val="ru-RU"/>
              </w:rPr>
            </w:pPr>
            <w:r w:rsidRPr="006D1F54">
              <w:rPr>
                <w:sz w:val="22"/>
                <w:lang w:val="ru-RU"/>
              </w:rPr>
              <w:t>Реконструкция сооружения (электросетевой комплекс: подстанция Печерская с прилегающими воздушными линиями электропередач 110 кВ), кадастровый номер объекта 52:18:0070252:238, в части реконструкции участка ВЛ 110 кВ №131 от ПС Печерская до опоры №32 в Нижегородском районе с организацией заходов 110 кВ от опоры №26 (0,2 км) на новую ПС 110 кВ Сенная. Центральный ВРЭС</w:t>
            </w:r>
          </w:p>
        </w:tc>
        <w:tc>
          <w:tcPr>
            <w:tcW w:w="1279" w:type="dxa"/>
            <w:shd w:val="clear" w:color="auto" w:fill="auto"/>
            <w:vAlign w:val="center"/>
          </w:tcPr>
          <w:p w14:paraId="7DBFF7AE" w14:textId="7D4484C2" w:rsidR="006D1F54" w:rsidRPr="00846C85" w:rsidRDefault="006D1F54" w:rsidP="006D1F54">
            <w:pPr>
              <w:ind w:right="0" w:firstLine="0"/>
              <w:jc w:val="center"/>
              <w:rPr>
                <w:sz w:val="22"/>
                <w:lang w:val="ru-RU"/>
              </w:rPr>
            </w:pPr>
            <w:r w:rsidRPr="000B05E4">
              <w:rPr>
                <w:sz w:val="22"/>
                <w:lang w:val="ru-RU"/>
              </w:rPr>
              <w:t>не позднее 2030 года</w:t>
            </w:r>
          </w:p>
        </w:tc>
      </w:tr>
      <w:tr w:rsidR="006D1F54" w:rsidRPr="00EC6441" w14:paraId="63D2E86B" w14:textId="77777777" w:rsidTr="009F6D2D">
        <w:tc>
          <w:tcPr>
            <w:tcW w:w="562" w:type="dxa"/>
            <w:vAlign w:val="center"/>
          </w:tcPr>
          <w:p w14:paraId="02C74F2C" w14:textId="77777777" w:rsidR="006D1F54" w:rsidRPr="00846C85" w:rsidRDefault="006D1F54" w:rsidP="006D1F54">
            <w:pPr>
              <w:ind w:right="0" w:firstLine="0"/>
              <w:jc w:val="center"/>
              <w:rPr>
                <w:sz w:val="22"/>
                <w:lang w:val="ru-RU"/>
              </w:rPr>
            </w:pPr>
            <w:r w:rsidRPr="00846C85">
              <w:rPr>
                <w:sz w:val="22"/>
                <w:lang w:val="ru-RU"/>
              </w:rPr>
              <w:t>3</w:t>
            </w:r>
          </w:p>
        </w:tc>
        <w:tc>
          <w:tcPr>
            <w:tcW w:w="7655" w:type="dxa"/>
            <w:shd w:val="clear" w:color="auto" w:fill="auto"/>
            <w:vAlign w:val="center"/>
          </w:tcPr>
          <w:p w14:paraId="33350821" w14:textId="30DB8E8F" w:rsidR="006D1F54" w:rsidRPr="00846C85" w:rsidRDefault="006D1F54" w:rsidP="006D1F54">
            <w:pPr>
              <w:ind w:right="0" w:firstLine="0"/>
              <w:rPr>
                <w:sz w:val="22"/>
                <w:lang w:val="ru-RU"/>
              </w:rPr>
            </w:pPr>
            <w:r w:rsidRPr="006D1F54">
              <w:rPr>
                <w:sz w:val="22"/>
                <w:lang w:val="ru-RU"/>
              </w:rPr>
              <w:t xml:space="preserve">Реконструкция сооружения (электросетевой комплекс: подстанция Печерская с прилегающими воздушными линиями электропередач 110 кВ), кадастровый номер объекта 52:18:0070252:238, в части реконструкции ВЛ 110 кВ </w:t>
            </w:r>
            <w:r w:rsidRPr="006D1F54">
              <w:rPr>
                <w:sz w:val="22"/>
                <w:lang w:val="ru-RU"/>
              </w:rPr>
              <w:lastRenderedPageBreak/>
              <w:t xml:space="preserve">«Печерская» (ВЛ 110 кВ Свердловская – Печерская с отпайкой на ПС </w:t>
            </w:r>
            <w:proofErr w:type="spellStart"/>
            <w:r w:rsidRPr="006D1F54">
              <w:rPr>
                <w:sz w:val="22"/>
                <w:lang w:val="ru-RU"/>
              </w:rPr>
              <w:t>Ковалиха</w:t>
            </w:r>
            <w:proofErr w:type="spellEnd"/>
            <w:r w:rsidRPr="006D1F54">
              <w:rPr>
                <w:sz w:val="22"/>
                <w:lang w:val="ru-RU"/>
              </w:rPr>
              <w:t xml:space="preserve">) с организацией второй цепи на участке </w:t>
            </w:r>
            <w:proofErr w:type="spellStart"/>
            <w:r w:rsidRPr="006D1F54">
              <w:rPr>
                <w:sz w:val="22"/>
                <w:lang w:val="ru-RU"/>
              </w:rPr>
              <w:t>пр.опор</w:t>
            </w:r>
            <w:proofErr w:type="spellEnd"/>
            <w:r w:rsidRPr="006D1F54">
              <w:rPr>
                <w:sz w:val="22"/>
                <w:lang w:val="ru-RU"/>
              </w:rPr>
              <w:t xml:space="preserve"> 4-11 (1,4 км), заменой провода в пролете опор 11-16 (1 км), заменой ВЧЗ (1 шт.) и устройством ВОЛС (5 км). Центральный ВРЭС</w:t>
            </w:r>
          </w:p>
        </w:tc>
        <w:tc>
          <w:tcPr>
            <w:tcW w:w="1279" w:type="dxa"/>
            <w:shd w:val="clear" w:color="auto" w:fill="auto"/>
            <w:vAlign w:val="center"/>
          </w:tcPr>
          <w:p w14:paraId="148595DC" w14:textId="48A5FE23" w:rsidR="006D1F54" w:rsidRPr="00846C85" w:rsidRDefault="006D1F54" w:rsidP="006D1F54">
            <w:pPr>
              <w:ind w:right="0" w:firstLine="0"/>
              <w:jc w:val="center"/>
              <w:rPr>
                <w:sz w:val="22"/>
                <w:lang w:val="ru-RU"/>
              </w:rPr>
            </w:pPr>
            <w:r w:rsidRPr="000B05E4">
              <w:rPr>
                <w:sz w:val="22"/>
                <w:lang w:val="ru-RU"/>
              </w:rPr>
              <w:lastRenderedPageBreak/>
              <w:t>не позднее 2030 года</w:t>
            </w:r>
          </w:p>
        </w:tc>
      </w:tr>
      <w:tr w:rsidR="006D1F54" w:rsidRPr="009F6D2D" w14:paraId="6E64DC1F" w14:textId="77777777" w:rsidTr="009F6D2D">
        <w:tc>
          <w:tcPr>
            <w:tcW w:w="562" w:type="dxa"/>
            <w:vAlign w:val="center"/>
          </w:tcPr>
          <w:p w14:paraId="2D2B465C" w14:textId="77777777" w:rsidR="006D1F54" w:rsidRPr="00846C85" w:rsidRDefault="006D1F54" w:rsidP="006D1F54">
            <w:pPr>
              <w:ind w:right="0" w:firstLine="0"/>
              <w:jc w:val="center"/>
              <w:rPr>
                <w:sz w:val="22"/>
                <w:lang w:val="ru-RU"/>
              </w:rPr>
            </w:pPr>
            <w:r w:rsidRPr="00846C85">
              <w:rPr>
                <w:sz w:val="22"/>
                <w:lang w:val="ru-RU"/>
              </w:rPr>
              <w:lastRenderedPageBreak/>
              <w:t>4</w:t>
            </w:r>
          </w:p>
        </w:tc>
        <w:tc>
          <w:tcPr>
            <w:tcW w:w="7655" w:type="dxa"/>
            <w:shd w:val="clear" w:color="auto" w:fill="auto"/>
            <w:vAlign w:val="center"/>
          </w:tcPr>
          <w:p w14:paraId="70370A11" w14:textId="72086F92" w:rsidR="006D1F54" w:rsidRPr="00846C85" w:rsidRDefault="006D1F54" w:rsidP="006D1F54">
            <w:pPr>
              <w:ind w:right="0" w:firstLine="0"/>
              <w:rPr>
                <w:sz w:val="22"/>
                <w:lang w:val="ru-RU"/>
              </w:rPr>
            </w:pPr>
            <w:r w:rsidRPr="006D1F54">
              <w:rPr>
                <w:sz w:val="22"/>
                <w:lang w:val="ru-RU"/>
              </w:rPr>
              <w:t xml:space="preserve">Реконструкция ПС 110 кВ Заволжская в части установки устройства АОПО на ВЛ 110 </w:t>
            </w:r>
            <w:proofErr w:type="spellStart"/>
            <w:r w:rsidRPr="006D1F54">
              <w:rPr>
                <w:sz w:val="22"/>
                <w:lang w:val="ru-RU"/>
              </w:rPr>
              <w:t>кВ</w:t>
            </w:r>
            <w:proofErr w:type="spellEnd"/>
            <w:r w:rsidRPr="006D1F54">
              <w:rPr>
                <w:sz w:val="22"/>
                <w:lang w:val="ru-RU"/>
              </w:rPr>
              <w:t xml:space="preserve"> Заволжская - </w:t>
            </w:r>
            <w:proofErr w:type="spellStart"/>
            <w:r w:rsidRPr="006D1F54">
              <w:rPr>
                <w:sz w:val="22"/>
                <w:lang w:val="ru-RU"/>
              </w:rPr>
              <w:t>Могильцы</w:t>
            </w:r>
            <w:proofErr w:type="spellEnd"/>
            <w:r w:rsidRPr="006D1F54">
              <w:rPr>
                <w:sz w:val="22"/>
                <w:lang w:val="ru-RU"/>
              </w:rPr>
              <w:t xml:space="preserve"> (1 </w:t>
            </w:r>
            <w:proofErr w:type="spellStart"/>
            <w:r w:rsidRPr="006D1F54">
              <w:rPr>
                <w:sz w:val="22"/>
                <w:lang w:val="ru-RU"/>
              </w:rPr>
              <w:t>шт</w:t>
            </w:r>
            <w:proofErr w:type="spellEnd"/>
            <w:r w:rsidRPr="006D1F54">
              <w:rPr>
                <w:sz w:val="22"/>
                <w:lang w:val="ru-RU"/>
              </w:rPr>
              <w:t>) и организации канала связи ВОЛС (32 км). Дзержинский ВРЭС</w:t>
            </w:r>
          </w:p>
        </w:tc>
        <w:tc>
          <w:tcPr>
            <w:tcW w:w="1279" w:type="dxa"/>
            <w:shd w:val="clear" w:color="auto" w:fill="auto"/>
            <w:vAlign w:val="center"/>
          </w:tcPr>
          <w:p w14:paraId="0A8A156E" w14:textId="231361B4" w:rsidR="006D1F54" w:rsidRPr="00846C85" w:rsidRDefault="006D1F54" w:rsidP="006D1F54">
            <w:pPr>
              <w:ind w:right="0" w:firstLine="0"/>
              <w:jc w:val="center"/>
              <w:rPr>
                <w:sz w:val="22"/>
                <w:lang w:val="ru-RU"/>
              </w:rPr>
            </w:pPr>
            <w:r w:rsidRPr="000B05E4">
              <w:rPr>
                <w:sz w:val="22"/>
                <w:lang w:val="ru-RU"/>
              </w:rPr>
              <w:t>не позднее 2030 года</w:t>
            </w:r>
          </w:p>
        </w:tc>
      </w:tr>
      <w:tr w:rsidR="006D1F54" w:rsidRPr="00EC6441" w14:paraId="17889B76" w14:textId="77777777" w:rsidTr="009F6D2D">
        <w:tc>
          <w:tcPr>
            <w:tcW w:w="562" w:type="dxa"/>
            <w:vAlign w:val="center"/>
          </w:tcPr>
          <w:p w14:paraId="1995BDC9" w14:textId="14606651" w:rsidR="006D1F54" w:rsidRPr="00846C85" w:rsidRDefault="006D1F54" w:rsidP="006D1F54">
            <w:pPr>
              <w:ind w:right="0" w:firstLine="0"/>
              <w:jc w:val="center"/>
              <w:rPr>
                <w:sz w:val="22"/>
                <w:lang w:val="ru-RU"/>
              </w:rPr>
            </w:pPr>
            <w:r>
              <w:rPr>
                <w:sz w:val="22"/>
                <w:lang w:val="ru-RU"/>
              </w:rPr>
              <w:t>5</w:t>
            </w:r>
          </w:p>
        </w:tc>
        <w:tc>
          <w:tcPr>
            <w:tcW w:w="7655" w:type="dxa"/>
            <w:shd w:val="clear" w:color="auto" w:fill="auto"/>
            <w:vAlign w:val="center"/>
          </w:tcPr>
          <w:p w14:paraId="209E9233" w14:textId="370D8808" w:rsidR="006D1F54" w:rsidRPr="00846C85" w:rsidRDefault="006D1F54" w:rsidP="006D1F54">
            <w:pPr>
              <w:ind w:right="0" w:firstLine="0"/>
              <w:rPr>
                <w:sz w:val="22"/>
                <w:lang w:val="ru-RU"/>
              </w:rPr>
            </w:pPr>
            <w:r w:rsidRPr="006D1F54">
              <w:rPr>
                <w:sz w:val="22"/>
                <w:lang w:val="ru-RU"/>
              </w:rPr>
              <w:t xml:space="preserve">Реконструкция ПС 110 кВ Моховые Горы в части установки АОСН (1 </w:t>
            </w:r>
            <w:proofErr w:type="spellStart"/>
            <w:r w:rsidRPr="006D1F54">
              <w:rPr>
                <w:sz w:val="22"/>
                <w:lang w:val="ru-RU"/>
              </w:rPr>
              <w:t>шт</w:t>
            </w:r>
            <w:proofErr w:type="spellEnd"/>
            <w:r w:rsidRPr="006D1F54">
              <w:rPr>
                <w:sz w:val="22"/>
                <w:lang w:val="ru-RU"/>
              </w:rPr>
              <w:t>). Дзержинский ВРЭС</w:t>
            </w:r>
          </w:p>
        </w:tc>
        <w:tc>
          <w:tcPr>
            <w:tcW w:w="1279" w:type="dxa"/>
            <w:shd w:val="clear" w:color="auto" w:fill="auto"/>
            <w:vAlign w:val="center"/>
          </w:tcPr>
          <w:p w14:paraId="7E5B819F" w14:textId="3997F9D4" w:rsidR="006D1F54" w:rsidRPr="00846C85" w:rsidRDefault="006D1F54" w:rsidP="006D1F54">
            <w:pPr>
              <w:ind w:right="0" w:firstLine="0"/>
              <w:jc w:val="center"/>
              <w:rPr>
                <w:sz w:val="22"/>
                <w:lang w:val="ru-RU"/>
              </w:rPr>
            </w:pPr>
            <w:r w:rsidRPr="000B05E4">
              <w:rPr>
                <w:sz w:val="22"/>
                <w:lang w:val="ru-RU"/>
              </w:rPr>
              <w:t>не позднее 2030 года</w:t>
            </w:r>
          </w:p>
        </w:tc>
      </w:tr>
      <w:tr w:rsidR="006D1F54" w:rsidRPr="00EC6441" w14:paraId="6B3E0CAD" w14:textId="77777777" w:rsidTr="009F6D2D">
        <w:tc>
          <w:tcPr>
            <w:tcW w:w="562" w:type="dxa"/>
            <w:vAlign w:val="center"/>
          </w:tcPr>
          <w:p w14:paraId="2A347644" w14:textId="5141E679" w:rsidR="006D1F54" w:rsidRPr="00846C85" w:rsidRDefault="006D1F54" w:rsidP="006D1F54">
            <w:pPr>
              <w:ind w:right="0" w:firstLine="0"/>
              <w:jc w:val="center"/>
              <w:rPr>
                <w:sz w:val="22"/>
                <w:lang w:val="ru-RU"/>
              </w:rPr>
            </w:pPr>
            <w:r>
              <w:rPr>
                <w:sz w:val="22"/>
                <w:lang w:val="ru-RU"/>
              </w:rPr>
              <w:t>6</w:t>
            </w:r>
          </w:p>
        </w:tc>
        <w:tc>
          <w:tcPr>
            <w:tcW w:w="7655" w:type="dxa"/>
            <w:shd w:val="clear" w:color="auto" w:fill="auto"/>
            <w:vAlign w:val="center"/>
          </w:tcPr>
          <w:p w14:paraId="39A9DF2D" w14:textId="31DD4E89" w:rsidR="006D1F54" w:rsidRPr="00846C85" w:rsidRDefault="006D1F54" w:rsidP="006D1F54">
            <w:pPr>
              <w:ind w:right="0" w:firstLine="0"/>
              <w:rPr>
                <w:sz w:val="22"/>
                <w:lang w:val="ru-RU"/>
              </w:rPr>
            </w:pPr>
            <w:r w:rsidRPr="006D1F54">
              <w:rPr>
                <w:sz w:val="22"/>
                <w:lang w:val="ru-RU"/>
              </w:rPr>
              <w:t>Строительство ПС 110 кВ Борская Пойма с трансформаторами 110/6/6 кВ мощностью 2х25 МВА. Дзержинский ВРЭС</w:t>
            </w:r>
          </w:p>
        </w:tc>
        <w:tc>
          <w:tcPr>
            <w:tcW w:w="1279" w:type="dxa"/>
            <w:shd w:val="clear" w:color="auto" w:fill="auto"/>
            <w:vAlign w:val="center"/>
          </w:tcPr>
          <w:p w14:paraId="44E39E55" w14:textId="1657FFC7" w:rsidR="006D1F54" w:rsidRPr="00846C85" w:rsidRDefault="006D1F54" w:rsidP="006D1F54">
            <w:pPr>
              <w:ind w:right="0" w:firstLine="0"/>
              <w:jc w:val="center"/>
              <w:rPr>
                <w:sz w:val="22"/>
                <w:lang w:val="ru-RU"/>
              </w:rPr>
            </w:pPr>
            <w:r w:rsidRPr="000B05E4">
              <w:rPr>
                <w:sz w:val="22"/>
                <w:lang w:val="ru-RU"/>
              </w:rPr>
              <w:t>не позднее 2030 года</w:t>
            </w:r>
          </w:p>
        </w:tc>
      </w:tr>
      <w:tr w:rsidR="006D1F54" w:rsidRPr="00EC6441" w14:paraId="5773D407" w14:textId="77777777" w:rsidTr="009F6D2D">
        <w:tc>
          <w:tcPr>
            <w:tcW w:w="562" w:type="dxa"/>
            <w:vAlign w:val="center"/>
          </w:tcPr>
          <w:p w14:paraId="43B74467" w14:textId="6833A0DF" w:rsidR="006D1F54" w:rsidRPr="00846C85" w:rsidRDefault="006D1F54" w:rsidP="006D1F54">
            <w:pPr>
              <w:ind w:right="0" w:firstLine="0"/>
              <w:jc w:val="center"/>
              <w:rPr>
                <w:sz w:val="22"/>
                <w:lang w:val="ru-RU"/>
              </w:rPr>
            </w:pPr>
            <w:r>
              <w:rPr>
                <w:sz w:val="22"/>
                <w:lang w:val="ru-RU"/>
              </w:rPr>
              <w:t>7</w:t>
            </w:r>
          </w:p>
        </w:tc>
        <w:tc>
          <w:tcPr>
            <w:tcW w:w="7655" w:type="dxa"/>
            <w:shd w:val="clear" w:color="auto" w:fill="auto"/>
            <w:vAlign w:val="center"/>
          </w:tcPr>
          <w:p w14:paraId="68C8069F" w14:textId="26E00363" w:rsidR="006D1F54" w:rsidRPr="00846C85" w:rsidRDefault="006D1F54" w:rsidP="006D1F54">
            <w:pPr>
              <w:ind w:right="0" w:firstLine="0"/>
              <w:rPr>
                <w:sz w:val="22"/>
                <w:lang w:val="ru-RU"/>
              </w:rPr>
            </w:pPr>
            <w:r w:rsidRPr="006D1F54">
              <w:rPr>
                <w:sz w:val="22"/>
                <w:lang w:val="ru-RU"/>
              </w:rPr>
              <w:t>Строительство ВЛ 110 кВ от ВЛ 110 кВ Борская – Моховые Горы с отпайкой на ПС Теплоход (ВЛ Борская-1) до новой ПС 110 кВ Борская Пойма (1,8 км.). Дзержинский ВРЭС</w:t>
            </w:r>
          </w:p>
        </w:tc>
        <w:tc>
          <w:tcPr>
            <w:tcW w:w="1279" w:type="dxa"/>
            <w:shd w:val="clear" w:color="auto" w:fill="auto"/>
            <w:vAlign w:val="center"/>
          </w:tcPr>
          <w:p w14:paraId="5CB2EE7B" w14:textId="48FC2CE4" w:rsidR="006D1F54" w:rsidRPr="00846C85" w:rsidRDefault="006D1F54" w:rsidP="006D1F54">
            <w:pPr>
              <w:ind w:right="0" w:firstLine="0"/>
              <w:jc w:val="center"/>
              <w:rPr>
                <w:sz w:val="22"/>
                <w:lang w:val="ru-RU"/>
              </w:rPr>
            </w:pPr>
            <w:r w:rsidRPr="000B05E4">
              <w:rPr>
                <w:sz w:val="22"/>
                <w:lang w:val="ru-RU"/>
              </w:rPr>
              <w:t>не позднее 2030 года</w:t>
            </w:r>
          </w:p>
        </w:tc>
      </w:tr>
      <w:tr w:rsidR="006D1F54" w:rsidRPr="00EC6441" w14:paraId="7A59D91C" w14:textId="77777777" w:rsidTr="009F6D2D">
        <w:tc>
          <w:tcPr>
            <w:tcW w:w="562" w:type="dxa"/>
            <w:vAlign w:val="center"/>
          </w:tcPr>
          <w:p w14:paraId="298C3700" w14:textId="1FAF80F3" w:rsidR="006D1F54" w:rsidRPr="00846C85" w:rsidRDefault="006D1F54" w:rsidP="006D1F54">
            <w:pPr>
              <w:ind w:right="0" w:firstLine="0"/>
              <w:jc w:val="center"/>
              <w:rPr>
                <w:sz w:val="22"/>
                <w:lang w:val="ru-RU"/>
              </w:rPr>
            </w:pPr>
            <w:r>
              <w:rPr>
                <w:sz w:val="22"/>
                <w:lang w:val="ru-RU"/>
              </w:rPr>
              <w:t>8</w:t>
            </w:r>
          </w:p>
        </w:tc>
        <w:tc>
          <w:tcPr>
            <w:tcW w:w="7655" w:type="dxa"/>
            <w:shd w:val="clear" w:color="auto" w:fill="auto"/>
            <w:vAlign w:val="center"/>
          </w:tcPr>
          <w:p w14:paraId="0326C15D" w14:textId="33ACD143" w:rsidR="006D1F54" w:rsidRPr="00846C85" w:rsidRDefault="006D1F54" w:rsidP="006D1F54">
            <w:pPr>
              <w:ind w:right="0" w:firstLine="0"/>
              <w:rPr>
                <w:sz w:val="22"/>
                <w:lang w:val="ru-RU"/>
              </w:rPr>
            </w:pPr>
            <w:r w:rsidRPr="006D1F54">
              <w:rPr>
                <w:sz w:val="22"/>
                <w:lang w:val="ru-RU"/>
              </w:rPr>
              <w:t xml:space="preserve">Строительство ВЛ 110 кВ от ВЛ 110 кВ Моховые Горы – </w:t>
            </w:r>
            <w:proofErr w:type="spellStart"/>
            <w:r w:rsidRPr="006D1F54">
              <w:rPr>
                <w:sz w:val="22"/>
                <w:lang w:val="ru-RU"/>
              </w:rPr>
              <w:t>Стеклозаводская</w:t>
            </w:r>
            <w:proofErr w:type="spellEnd"/>
            <w:r w:rsidRPr="006D1F54">
              <w:rPr>
                <w:sz w:val="22"/>
                <w:lang w:val="ru-RU"/>
              </w:rPr>
              <w:t xml:space="preserve"> с отпайкой на ПС Теплоход (ВЛ 151) (1,4 км) до новой ПС 110 кВ Борская Пойма с устройством ВОЛС (2,5 км). Дзержинский ВРЭС</w:t>
            </w:r>
          </w:p>
        </w:tc>
        <w:tc>
          <w:tcPr>
            <w:tcW w:w="1279" w:type="dxa"/>
            <w:shd w:val="clear" w:color="auto" w:fill="auto"/>
            <w:vAlign w:val="center"/>
          </w:tcPr>
          <w:p w14:paraId="00D4AF68" w14:textId="0D52F821" w:rsidR="006D1F54" w:rsidRPr="00846C85" w:rsidRDefault="006D1F54" w:rsidP="006D1F54">
            <w:pPr>
              <w:ind w:right="0" w:firstLine="0"/>
              <w:jc w:val="center"/>
              <w:rPr>
                <w:sz w:val="22"/>
                <w:lang w:val="ru-RU"/>
              </w:rPr>
            </w:pPr>
            <w:r w:rsidRPr="000B05E4">
              <w:rPr>
                <w:sz w:val="22"/>
                <w:lang w:val="ru-RU"/>
              </w:rPr>
              <w:t>не позднее 2030 года</w:t>
            </w:r>
          </w:p>
        </w:tc>
      </w:tr>
    </w:tbl>
    <w:p w14:paraId="19C6B7EB" w14:textId="34F21B4B" w:rsidR="0025018A" w:rsidRDefault="0025018A" w:rsidP="0025018A">
      <w:pPr>
        <w:spacing w:line="240" w:lineRule="auto"/>
        <w:ind w:right="0" w:firstLine="0"/>
        <w:rPr>
          <w:lang w:val="ru-RU"/>
        </w:rPr>
      </w:pPr>
      <w:r w:rsidRPr="00EC6441">
        <w:rPr>
          <w:lang w:val="ru-RU"/>
        </w:rPr>
        <w:t>*) – окончательные характеристики, стоимость и наименование объектов строительства будут отражены в инвестиционной программе</w:t>
      </w:r>
      <w:r>
        <w:rPr>
          <w:lang w:val="ru-RU"/>
        </w:rPr>
        <w:t xml:space="preserve"> филиала</w:t>
      </w:r>
      <w:r w:rsidRPr="00EC6441">
        <w:rPr>
          <w:lang w:val="ru-RU"/>
        </w:rPr>
        <w:t xml:space="preserve"> ПАО «Россети Центр и Приволжье»</w:t>
      </w:r>
      <w:r>
        <w:rPr>
          <w:lang w:val="ru-RU"/>
        </w:rPr>
        <w:t xml:space="preserve"> - «Нижновэнерго»</w:t>
      </w:r>
      <w:r w:rsidRPr="00EC6441">
        <w:rPr>
          <w:lang w:val="ru-RU"/>
        </w:rPr>
        <w:t>.</w:t>
      </w:r>
    </w:p>
    <w:p w14:paraId="76BE9B4B" w14:textId="77777777" w:rsidR="0025018A" w:rsidRDefault="0025018A" w:rsidP="00B37F85">
      <w:pPr>
        <w:spacing w:after="120" w:line="271" w:lineRule="auto"/>
        <w:ind w:left="-17" w:right="0" w:firstLine="703"/>
        <w:rPr>
          <w:lang w:val="ru-RU"/>
        </w:rPr>
      </w:pPr>
    </w:p>
    <w:p w14:paraId="201277AA" w14:textId="6F0CC706" w:rsidR="00EE587B" w:rsidRDefault="00EE587B" w:rsidP="00EE587B">
      <w:pPr>
        <w:spacing w:after="120" w:line="271" w:lineRule="auto"/>
        <w:ind w:left="-17" w:right="0" w:firstLine="703"/>
        <w:rPr>
          <w:lang w:val="ru-RU"/>
        </w:rPr>
      </w:pPr>
      <w:r>
        <w:rPr>
          <w:lang w:val="ru-RU"/>
        </w:rPr>
        <w:t>1.</w:t>
      </w:r>
      <w:r w:rsidR="000C0376">
        <w:rPr>
          <w:lang w:val="ru-RU"/>
        </w:rPr>
        <w:t>3</w:t>
      </w:r>
      <w:r>
        <w:rPr>
          <w:lang w:val="ru-RU"/>
        </w:rPr>
        <w:t xml:space="preserve">. </w:t>
      </w:r>
      <w:r w:rsidR="00EB222B">
        <w:rPr>
          <w:lang w:val="ru-RU"/>
        </w:rPr>
        <w:t>П</w:t>
      </w:r>
      <w:r>
        <w:rPr>
          <w:lang w:val="ru-RU"/>
        </w:rPr>
        <w:t>одпункт а) пункта 3.2</w:t>
      </w:r>
      <w:r w:rsidR="009E44C8">
        <w:rPr>
          <w:lang w:val="ru-RU"/>
        </w:rPr>
        <w:t>.</w:t>
      </w:r>
      <w:r>
        <w:rPr>
          <w:lang w:val="ru-RU"/>
        </w:rPr>
        <w:t xml:space="preserve"> </w:t>
      </w:r>
      <w:r w:rsidR="00EB222B">
        <w:rPr>
          <w:lang w:val="ru-RU"/>
        </w:rPr>
        <w:t>изложить в следующей редакции</w:t>
      </w:r>
      <w:r>
        <w:rPr>
          <w:lang w:val="ru-RU"/>
        </w:rPr>
        <w:t>:</w:t>
      </w:r>
    </w:p>
    <w:p w14:paraId="509B2057" w14:textId="1E0F6C42" w:rsidR="00A120A5" w:rsidRPr="009E44C8" w:rsidRDefault="00A120A5" w:rsidP="00B37F85">
      <w:pPr>
        <w:spacing w:after="120" w:line="271" w:lineRule="auto"/>
        <w:ind w:left="-17" w:right="0" w:firstLine="703"/>
        <w:rPr>
          <w:lang w:val="ru-RU"/>
        </w:rPr>
      </w:pPr>
      <w:r w:rsidRPr="00627260">
        <w:rPr>
          <w:lang w:val="ru-RU"/>
        </w:rPr>
        <w:t xml:space="preserve">Расчет необходимой валовой выручки Организации с соблюдением </w:t>
      </w:r>
      <w:r w:rsidRPr="00EC6441">
        <w:rPr>
          <w:lang w:val="ru-RU"/>
        </w:rPr>
        <w:t xml:space="preserve">параметров регулирования, указанных в пункте 3.1. </w:t>
      </w:r>
      <w:r w:rsidRPr="00FC0897">
        <w:rPr>
          <w:color w:val="auto"/>
          <w:lang w:val="ru-RU"/>
        </w:rPr>
        <w:t xml:space="preserve">настоящего Соглашения, положений Основ ценообразования и </w:t>
      </w:r>
      <w:r w:rsidRPr="00FC0897">
        <w:rPr>
          <w:color w:val="auto"/>
          <w:szCs w:val="28"/>
          <w:lang w:val="ru-RU" w:eastAsia="ru-RU"/>
        </w:rPr>
        <w:t xml:space="preserve">Методических указаний по </w:t>
      </w:r>
      <w:r w:rsidRPr="009E44C8">
        <w:rPr>
          <w:color w:val="auto"/>
          <w:szCs w:val="28"/>
          <w:lang w:val="ru-RU" w:eastAsia="ru-RU"/>
        </w:rPr>
        <w:t>регулированию тарифов с применением метода доходности инвестированного капитала</w:t>
      </w:r>
      <w:r w:rsidRPr="009E44C8">
        <w:rPr>
          <w:color w:val="auto"/>
          <w:lang w:val="ru-RU"/>
        </w:rPr>
        <w:t>, утвержденных Приказом ФСТ России от 30.03.2012 № 228-э (далее – Методические указания).</w:t>
      </w:r>
    </w:p>
    <w:p w14:paraId="5A91D93B" w14:textId="4AFB3F46" w:rsidR="00CC656C" w:rsidRPr="009E44C8" w:rsidRDefault="00765AC5" w:rsidP="00B37F85">
      <w:pPr>
        <w:spacing w:after="120" w:line="271" w:lineRule="auto"/>
        <w:ind w:left="-17" w:right="0" w:firstLine="703"/>
        <w:rPr>
          <w:lang w:val="ru-RU"/>
        </w:rPr>
      </w:pPr>
      <w:r w:rsidRPr="009E44C8">
        <w:rPr>
          <w:lang w:val="ru-RU"/>
        </w:rPr>
        <w:t xml:space="preserve">При установлении (пересмотре) тарифов </w:t>
      </w:r>
      <w:r w:rsidR="006B6DDA" w:rsidRPr="009E44C8">
        <w:rPr>
          <w:lang w:val="ru-RU"/>
        </w:rPr>
        <w:t xml:space="preserve">на услуги по передаче электрической энергии </w:t>
      </w:r>
      <w:r w:rsidRPr="009E44C8">
        <w:rPr>
          <w:lang w:val="ru-RU"/>
        </w:rPr>
        <w:t xml:space="preserve">на 2026 год операционные расходы Организации определяются в соответствии с </w:t>
      </w:r>
      <w:r w:rsidR="009F6D2D">
        <w:rPr>
          <w:lang w:val="ru-RU"/>
        </w:rPr>
        <w:t xml:space="preserve">пунктом </w:t>
      </w:r>
      <w:r w:rsidRPr="009E44C8">
        <w:rPr>
          <w:lang w:val="ru-RU"/>
        </w:rPr>
        <w:t xml:space="preserve">4 Постановления Правительства РФ </w:t>
      </w:r>
      <w:r w:rsidR="006B6DDA" w:rsidRPr="009E44C8">
        <w:rPr>
          <w:szCs w:val="28"/>
          <w:lang w:val="ru-RU"/>
        </w:rPr>
        <w:t>от 23.10.2025 №</w:t>
      </w:r>
      <w:r w:rsidR="006B6DDA" w:rsidRPr="009E44C8">
        <w:rPr>
          <w:szCs w:val="28"/>
        </w:rPr>
        <w:t> </w:t>
      </w:r>
      <w:r w:rsidR="006B6DDA" w:rsidRPr="009E44C8">
        <w:rPr>
          <w:szCs w:val="28"/>
          <w:lang w:val="ru-RU"/>
        </w:rPr>
        <w:t>1635</w:t>
      </w:r>
      <w:r w:rsidR="006B6DDA" w:rsidRPr="009E44C8">
        <w:rPr>
          <w:lang w:val="ru-RU"/>
        </w:rPr>
        <w:t>.</w:t>
      </w:r>
      <w:r w:rsidR="00CC656C" w:rsidRPr="009E44C8">
        <w:rPr>
          <w:lang w:val="ru-RU"/>
        </w:rPr>
        <w:t xml:space="preserve"> </w:t>
      </w:r>
    </w:p>
    <w:p w14:paraId="2118A652" w14:textId="19FDE53D" w:rsidR="006B6DDA" w:rsidRDefault="006B6DDA" w:rsidP="00B37F85">
      <w:pPr>
        <w:spacing w:after="120" w:line="271" w:lineRule="auto"/>
        <w:ind w:left="-17" w:right="0" w:firstLine="703"/>
        <w:rPr>
          <w:lang w:val="ru-RU"/>
        </w:rPr>
      </w:pPr>
      <w:r w:rsidRPr="009E44C8">
        <w:rPr>
          <w:lang w:val="ru-RU"/>
        </w:rPr>
        <w:t>На</w:t>
      </w:r>
      <w:r w:rsidR="00135E90" w:rsidRPr="009E44C8">
        <w:rPr>
          <w:lang w:val="ru-RU"/>
        </w:rPr>
        <w:t xml:space="preserve">чиная с </w:t>
      </w:r>
      <w:r w:rsidR="00EE587B" w:rsidRPr="009E44C8">
        <w:rPr>
          <w:lang w:val="ru-RU"/>
        </w:rPr>
        <w:t>2027</w:t>
      </w:r>
      <w:r w:rsidR="00135E90" w:rsidRPr="009E44C8">
        <w:rPr>
          <w:lang w:val="ru-RU"/>
        </w:rPr>
        <w:t xml:space="preserve"> года и до конца срока действия соглашения</w:t>
      </w:r>
      <w:r w:rsidR="00EE587B" w:rsidRPr="009E44C8">
        <w:rPr>
          <w:lang w:val="ru-RU"/>
        </w:rPr>
        <w:t>,</w:t>
      </w:r>
      <w:r w:rsidRPr="009E44C8">
        <w:rPr>
          <w:lang w:val="ru-RU"/>
        </w:rPr>
        <w:t xml:space="preserve"> операционные расходы Организации определяются с применением эталонов затрат территориальных сетевых организаций в соответствии с пунктом 38(4) Основ ценообразования.</w:t>
      </w:r>
    </w:p>
    <w:p w14:paraId="3C501F6A" w14:textId="514D5207" w:rsidR="006C4BB1" w:rsidRPr="009E44C8" w:rsidRDefault="006C4BB1" w:rsidP="00B37F85">
      <w:pPr>
        <w:spacing w:after="120" w:line="271" w:lineRule="auto"/>
        <w:ind w:left="-17" w:right="0" w:firstLine="703"/>
        <w:rPr>
          <w:lang w:val="ru-RU"/>
        </w:rPr>
      </w:pPr>
      <w:r w:rsidRPr="003D437A">
        <w:rPr>
          <w:lang w:val="ru-RU"/>
        </w:rPr>
        <w:t xml:space="preserve">В необходимую валовую выручку Организации включаются расходы на финансирование проектов по строительству ПС 110 кВ Сенная, строительство ПС 110 кВ Борская пойма с питающими линиями 110 кВ и реконструкцией прилегающей сети, в </w:t>
      </w:r>
      <w:r w:rsidR="00A43A8A">
        <w:rPr>
          <w:lang w:val="ru-RU"/>
        </w:rPr>
        <w:t>размере дефицита</w:t>
      </w:r>
      <w:r w:rsidRPr="003D437A">
        <w:rPr>
          <w:lang w:val="ru-RU"/>
        </w:rPr>
        <w:t xml:space="preserve"> собственных средств </w:t>
      </w:r>
      <w:r w:rsidRPr="003D437A">
        <w:rPr>
          <w:lang w:val="ru-RU"/>
        </w:rPr>
        <w:lastRenderedPageBreak/>
        <w:t>на финансирование инвестиционной программы, рассчитанных в соответствии с Методическими указаниями.</w:t>
      </w:r>
    </w:p>
    <w:p w14:paraId="7B7DAF4C" w14:textId="1411FE76" w:rsidR="00DA0B48" w:rsidRDefault="00DA0B48" w:rsidP="00B37F85">
      <w:pPr>
        <w:spacing w:after="120" w:line="271" w:lineRule="auto"/>
        <w:ind w:left="-17" w:right="0" w:firstLine="703"/>
        <w:rPr>
          <w:lang w:val="ru-RU"/>
        </w:rPr>
      </w:pPr>
      <w:r>
        <w:rPr>
          <w:lang w:val="ru-RU"/>
        </w:rPr>
        <w:t>1.</w:t>
      </w:r>
      <w:r w:rsidR="000C0376">
        <w:rPr>
          <w:lang w:val="ru-RU"/>
        </w:rPr>
        <w:t>4</w:t>
      </w:r>
      <w:r>
        <w:rPr>
          <w:lang w:val="ru-RU"/>
        </w:rPr>
        <w:t>. Подпункт е) пункта 3.2</w:t>
      </w:r>
      <w:r w:rsidR="009E44C8">
        <w:rPr>
          <w:lang w:val="ru-RU"/>
        </w:rPr>
        <w:t>.</w:t>
      </w:r>
      <w:r>
        <w:rPr>
          <w:lang w:val="ru-RU"/>
        </w:rPr>
        <w:t xml:space="preserve"> изложить в следующей редакции:</w:t>
      </w:r>
    </w:p>
    <w:p w14:paraId="146EB243" w14:textId="00A9A1FE" w:rsidR="00DA0B48" w:rsidRPr="00EC6441" w:rsidRDefault="00DA0B48" w:rsidP="00BB0AE1">
      <w:pPr>
        <w:spacing w:after="120" w:line="271" w:lineRule="auto"/>
        <w:ind w:left="-17" w:right="0" w:firstLine="703"/>
        <w:rPr>
          <w:lang w:val="ru-RU"/>
        </w:rPr>
      </w:pPr>
      <w:r w:rsidRPr="00EC6441">
        <w:rPr>
          <w:lang w:val="ru-RU"/>
        </w:rPr>
        <w:t xml:space="preserve">Учет в течение срока действия настоящего Соглашения результатов деятельности Организации, </w:t>
      </w:r>
      <w:r w:rsidRPr="00B64C5E">
        <w:rPr>
          <w:lang w:val="ru-RU"/>
        </w:rPr>
        <w:t>полученных в течение срока действия настоящего Соглашения, в порядке, предусмотренном пунктом 37 Основ ценообразования и положений Методических указаний, с возможностью распределения учитываемых результатов деятельности по годам, но не более чем на 5 лет, с учетом индексов потребительских цен по Прогнозу социально-экономического развития РФ;</w:t>
      </w:r>
    </w:p>
    <w:p w14:paraId="36C3DFFD" w14:textId="0516A0FB" w:rsidR="00C21F86" w:rsidRPr="00F820FB" w:rsidRDefault="00C21F86" w:rsidP="00B37F85">
      <w:pPr>
        <w:spacing w:after="120" w:line="271" w:lineRule="auto"/>
        <w:ind w:left="-17" w:right="0" w:firstLine="703"/>
        <w:rPr>
          <w:lang w:val="ru-RU"/>
        </w:rPr>
      </w:pPr>
      <w:r>
        <w:rPr>
          <w:lang w:val="ru-RU"/>
        </w:rPr>
        <w:t>1.</w:t>
      </w:r>
      <w:r w:rsidR="000C0376">
        <w:rPr>
          <w:lang w:val="ru-RU"/>
        </w:rPr>
        <w:t>5</w:t>
      </w:r>
      <w:r>
        <w:rPr>
          <w:lang w:val="ru-RU"/>
        </w:rPr>
        <w:t xml:space="preserve">. </w:t>
      </w:r>
      <w:r w:rsidRPr="00F820FB">
        <w:rPr>
          <w:lang w:val="ru-RU"/>
        </w:rPr>
        <w:t>Приложение №</w:t>
      </w:r>
      <w:r w:rsidR="00EE587B" w:rsidRPr="00F820FB">
        <w:rPr>
          <w:lang w:val="ru-RU"/>
        </w:rPr>
        <w:t>2</w:t>
      </w:r>
      <w:r w:rsidRPr="00F820FB">
        <w:rPr>
          <w:lang w:val="ru-RU"/>
        </w:rPr>
        <w:t xml:space="preserve"> к Соглашению изложить в редакции</w:t>
      </w:r>
      <w:r w:rsidR="00EE587B" w:rsidRPr="00F820FB">
        <w:rPr>
          <w:lang w:val="ru-RU"/>
        </w:rPr>
        <w:t xml:space="preserve"> Приложения №1 к настоящему дополнительному соглашению.</w:t>
      </w:r>
    </w:p>
    <w:p w14:paraId="09D9DF39" w14:textId="05FD42E8" w:rsidR="00BB0AE1" w:rsidRPr="00F820FB" w:rsidRDefault="00BB0AE1" w:rsidP="00B37F85">
      <w:pPr>
        <w:spacing w:after="120" w:line="271" w:lineRule="auto"/>
        <w:ind w:left="-17" w:right="0" w:firstLine="703"/>
        <w:rPr>
          <w:lang w:val="ru-RU"/>
        </w:rPr>
      </w:pPr>
      <w:r w:rsidRPr="00F820FB">
        <w:rPr>
          <w:lang w:val="ru-RU"/>
        </w:rPr>
        <w:t>1.</w:t>
      </w:r>
      <w:r w:rsidR="000C0376">
        <w:rPr>
          <w:lang w:val="ru-RU"/>
        </w:rPr>
        <w:t>6</w:t>
      </w:r>
      <w:r w:rsidRPr="00F820FB">
        <w:rPr>
          <w:lang w:val="ru-RU"/>
        </w:rPr>
        <w:t xml:space="preserve">. </w:t>
      </w:r>
      <w:r w:rsidR="00B64C5E" w:rsidRPr="00F820FB">
        <w:rPr>
          <w:lang w:val="ru-RU"/>
        </w:rPr>
        <w:t>П</w:t>
      </w:r>
      <w:r w:rsidRPr="00F820FB">
        <w:rPr>
          <w:lang w:val="ru-RU"/>
        </w:rPr>
        <w:t>риложени</w:t>
      </w:r>
      <w:r w:rsidR="00B64C5E" w:rsidRPr="00F820FB">
        <w:rPr>
          <w:lang w:val="ru-RU"/>
        </w:rPr>
        <w:t>е</w:t>
      </w:r>
      <w:r w:rsidRPr="00F820FB">
        <w:rPr>
          <w:lang w:val="ru-RU"/>
        </w:rPr>
        <w:t xml:space="preserve"> № 3 к Соглашению</w:t>
      </w:r>
      <w:r w:rsidR="00B64C5E" w:rsidRPr="00F820FB">
        <w:rPr>
          <w:lang w:val="ru-RU"/>
        </w:rPr>
        <w:t>, начиная с 2027 года,</w:t>
      </w:r>
      <w:r w:rsidRPr="00F820FB">
        <w:rPr>
          <w:lang w:val="ru-RU"/>
        </w:rPr>
        <w:t xml:space="preserve"> изложить в редакции Приложения №2 к настоящему дополнительному соглашению.</w:t>
      </w:r>
    </w:p>
    <w:p w14:paraId="76769F97" w14:textId="55BF266C" w:rsidR="007770CD" w:rsidRDefault="006B6DDA" w:rsidP="007770CD">
      <w:pPr>
        <w:spacing w:after="120" w:line="271" w:lineRule="auto"/>
        <w:ind w:firstLine="703"/>
        <w:rPr>
          <w:lang w:val="ru-RU"/>
        </w:rPr>
      </w:pPr>
      <w:r w:rsidRPr="00F820FB">
        <w:rPr>
          <w:lang w:val="ru-RU"/>
        </w:rPr>
        <w:t>2</w:t>
      </w:r>
      <w:r w:rsidR="007770CD" w:rsidRPr="00F820FB">
        <w:rPr>
          <w:lang w:val="ru-RU"/>
        </w:rPr>
        <w:t xml:space="preserve">. Настоящее </w:t>
      </w:r>
      <w:r w:rsidR="00B37F85" w:rsidRPr="00F820FB">
        <w:rPr>
          <w:lang w:val="ru-RU"/>
        </w:rPr>
        <w:t xml:space="preserve">дополнительное </w:t>
      </w:r>
      <w:r w:rsidR="007770CD" w:rsidRPr="00F820FB">
        <w:rPr>
          <w:lang w:val="ru-RU"/>
        </w:rPr>
        <w:t>соглашение составлено в 2 экземплярах, по одному для каждой из Сторон.</w:t>
      </w:r>
    </w:p>
    <w:p w14:paraId="3FD5621C" w14:textId="77777777" w:rsidR="00B035CD" w:rsidRDefault="00B035CD" w:rsidP="00B035CD">
      <w:pPr>
        <w:spacing w:after="120" w:line="271" w:lineRule="auto"/>
        <w:ind w:firstLine="703"/>
        <w:rPr>
          <w:lang w:val="ru-RU"/>
        </w:rPr>
      </w:pPr>
    </w:p>
    <w:p w14:paraId="7821A88E" w14:textId="77777777" w:rsidR="007770CD" w:rsidRDefault="007770CD" w:rsidP="00B035CD">
      <w:pPr>
        <w:spacing w:after="120" w:line="271" w:lineRule="auto"/>
        <w:ind w:firstLine="703"/>
        <w:rPr>
          <w:lang w:val="ru-RU"/>
        </w:rPr>
      </w:pPr>
    </w:p>
    <w:p w14:paraId="3E4C4E5D" w14:textId="77777777" w:rsidR="008E4402" w:rsidRPr="00426336" w:rsidRDefault="008E4402" w:rsidP="008E4402">
      <w:pPr>
        <w:tabs>
          <w:tab w:val="left" w:pos="426"/>
          <w:tab w:val="center" w:pos="2370"/>
          <w:tab w:val="left" w:pos="6663"/>
          <w:tab w:val="left" w:pos="6804"/>
          <w:tab w:val="center" w:pos="7114"/>
        </w:tabs>
        <w:ind w:right="0" w:firstLine="567"/>
        <w:jc w:val="left"/>
        <w:rPr>
          <w:lang w:val="ru-RU"/>
        </w:rPr>
      </w:pPr>
      <w:r w:rsidRPr="008E6C0D">
        <w:rPr>
          <w:b/>
          <w:lang w:val="ru-RU"/>
        </w:rPr>
        <w:t>Регулирующий орган</w:t>
      </w:r>
      <w:r w:rsidRPr="00426336">
        <w:rPr>
          <w:lang w:val="ru-RU"/>
        </w:rPr>
        <w:t xml:space="preserve"> </w:t>
      </w:r>
      <w:r w:rsidRPr="00426336">
        <w:rPr>
          <w:lang w:val="ru-RU"/>
        </w:rPr>
        <w:tab/>
      </w:r>
      <w:r w:rsidRPr="008E6C0D">
        <w:rPr>
          <w:b/>
          <w:lang w:val="ru-RU"/>
        </w:rPr>
        <w:t>Организация</w:t>
      </w:r>
      <w:r w:rsidRPr="00426336">
        <w:rPr>
          <w:lang w:val="ru-RU"/>
        </w:rPr>
        <w:t xml:space="preserve"> </w:t>
      </w:r>
    </w:p>
    <w:p w14:paraId="10672C84" w14:textId="77777777" w:rsidR="008E4402" w:rsidRDefault="008E4402" w:rsidP="008E4402">
      <w:pPr>
        <w:tabs>
          <w:tab w:val="right" w:pos="9506"/>
        </w:tabs>
        <w:ind w:right="0" w:firstLine="0"/>
        <w:jc w:val="left"/>
        <w:rPr>
          <w:lang w:val="ru-RU"/>
        </w:rPr>
      </w:pPr>
    </w:p>
    <w:p w14:paraId="6123788D" w14:textId="77777777" w:rsidR="008E4402" w:rsidRDefault="008E4402" w:rsidP="008E4402">
      <w:pPr>
        <w:tabs>
          <w:tab w:val="right" w:pos="9506"/>
        </w:tabs>
        <w:ind w:right="0" w:firstLine="0"/>
        <w:jc w:val="left"/>
        <w:rPr>
          <w:lang w:val="ru-RU"/>
        </w:rPr>
      </w:pPr>
    </w:p>
    <w:p w14:paraId="28D4A6B2" w14:textId="77777777" w:rsidR="008E4402" w:rsidRDefault="008E4402" w:rsidP="008E4402">
      <w:pPr>
        <w:tabs>
          <w:tab w:val="right" w:pos="9506"/>
        </w:tabs>
        <w:ind w:right="0" w:firstLine="0"/>
        <w:jc w:val="left"/>
        <w:rPr>
          <w:lang w:val="ru-RU"/>
        </w:rPr>
      </w:pPr>
    </w:p>
    <w:p w14:paraId="010BBC9B" w14:textId="77777777" w:rsidR="008E4402" w:rsidRDefault="008E4402" w:rsidP="008E4402">
      <w:pPr>
        <w:tabs>
          <w:tab w:val="right" w:pos="9506"/>
        </w:tabs>
        <w:ind w:right="0" w:firstLine="0"/>
        <w:jc w:val="left"/>
        <w:rPr>
          <w:lang w:val="ru-RU"/>
        </w:rPr>
      </w:pPr>
      <w:r w:rsidRPr="00426336">
        <w:rPr>
          <w:lang w:val="ru-RU"/>
        </w:rPr>
        <w:t>_____________/</w:t>
      </w:r>
      <w:r>
        <w:rPr>
          <w:lang w:val="ru-RU"/>
        </w:rPr>
        <w:t xml:space="preserve"> </w:t>
      </w:r>
      <w:proofErr w:type="spellStart"/>
      <w:r>
        <w:rPr>
          <w:b/>
          <w:lang w:val="ru-RU"/>
        </w:rPr>
        <w:t>Ю.Л.Алешина</w:t>
      </w:r>
      <w:proofErr w:type="spellEnd"/>
      <w:r w:rsidRPr="00426336">
        <w:rPr>
          <w:lang w:val="ru-RU"/>
        </w:rPr>
        <w:t xml:space="preserve"> </w:t>
      </w:r>
      <w:r w:rsidRPr="00426336">
        <w:rPr>
          <w:lang w:val="ru-RU"/>
        </w:rPr>
        <w:tab/>
        <w:t>_____________/</w:t>
      </w:r>
      <w:r>
        <w:rPr>
          <w:lang w:val="ru-RU"/>
        </w:rPr>
        <w:t xml:space="preserve"> </w:t>
      </w:r>
      <w:proofErr w:type="spellStart"/>
      <w:r>
        <w:rPr>
          <w:b/>
          <w:lang w:val="ru-RU"/>
        </w:rPr>
        <w:t>Д.Г.Федоров</w:t>
      </w:r>
      <w:proofErr w:type="spellEnd"/>
      <w:r w:rsidRPr="00426336">
        <w:rPr>
          <w:lang w:val="ru-RU"/>
        </w:rPr>
        <w:t xml:space="preserve"> </w:t>
      </w:r>
    </w:p>
    <w:p w14:paraId="3A4F33CA" w14:textId="77777777" w:rsidR="007770CD" w:rsidRDefault="007770CD" w:rsidP="00B035CD">
      <w:pPr>
        <w:spacing w:after="120" w:line="271" w:lineRule="auto"/>
        <w:ind w:firstLine="703"/>
        <w:rPr>
          <w:lang w:val="ru-RU"/>
        </w:rPr>
      </w:pPr>
    </w:p>
    <w:p w14:paraId="2FA844E7" w14:textId="77777777" w:rsidR="007770CD" w:rsidRDefault="007770CD" w:rsidP="00B035CD">
      <w:pPr>
        <w:spacing w:after="120" w:line="271" w:lineRule="auto"/>
        <w:ind w:firstLine="703"/>
        <w:rPr>
          <w:lang w:val="ru-RU"/>
        </w:rPr>
        <w:sectPr w:rsidR="007770CD">
          <w:pgSz w:w="11906" w:h="16838"/>
          <w:pgMar w:top="1134" w:right="850" w:bottom="1134" w:left="1701" w:header="708" w:footer="708" w:gutter="0"/>
          <w:cols w:space="708"/>
          <w:docGrid w:linePitch="360"/>
        </w:sectPr>
      </w:pPr>
    </w:p>
    <w:p w14:paraId="201B8632" w14:textId="53772DC8" w:rsidR="00EE587B" w:rsidRPr="00F34EC1" w:rsidRDefault="00EE587B" w:rsidP="00DD4B05">
      <w:pPr>
        <w:tabs>
          <w:tab w:val="left" w:pos="7219"/>
        </w:tabs>
        <w:spacing w:after="0" w:line="259" w:lineRule="auto"/>
        <w:ind w:left="711" w:right="0" w:firstLine="0"/>
        <w:jc w:val="right"/>
        <w:rPr>
          <w:sz w:val="24"/>
          <w:lang w:val="ru-RU"/>
        </w:rPr>
      </w:pPr>
      <w:r w:rsidRPr="00F34EC1">
        <w:rPr>
          <w:sz w:val="24"/>
          <w:lang w:val="ru-RU"/>
        </w:rPr>
        <w:lastRenderedPageBreak/>
        <w:t xml:space="preserve">Приложение № </w:t>
      </w:r>
      <w:r>
        <w:rPr>
          <w:sz w:val="24"/>
          <w:lang w:val="ru-RU"/>
        </w:rPr>
        <w:t>1</w:t>
      </w:r>
      <w:r w:rsidR="00DD4B05">
        <w:rPr>
          <w:sz w:val="24"/>
          <w:lang w:val="ru-RU"/>
        </w:rPr>
        <w:t xml:space="preserve"> </w:t>
      </w:r>
      <w:r w:rsidRPr="00F34EC1">
        <w:rPr>
          <w:sz w:val="24"/>
          <w:lang w:val="ru-RU"/>
        </w:rPr>
        <w:t xml:space="preserve">к </w:t>
      </w:r>
      <w:r>
        <w:rPr>
          <w:sz w:val="24"/>
          <w:lang w:val="ru-RU"/>
        </w:rPr>
        <w:t>дополнительному с</w:t>
      </w:r>
      <w:r w:rsidRPr="00F34EC1">
        <w:rPr>
          <w:sz w:val="24"/>
          <w:lang w:val="ru-RU"/>
        </w:rPr>
        <w:t>оглашению</w:t>
      </w:r>
      <w:r w:rsidR="00DD4B05">
        <w:rPr>
          <w:sz w:val="24"/>
          <w:lang w:val="ru-RU"/>
        </w:rPr>
        <w:t xml:space="preserve"> №2 </w:t>
      </w:r>
      <w:r w:rsidRPr="00F34EC1">
        <w:rPr>
          <w:sz w:val="24"/>
          <w:lang w:val="ru-RU"/>
        </w:rPr>
        <w:t>от «___» _________ №____</w:t>
      </w:r>
    </w:p>
    <w:p w14:paraId="6F305D16" w14:textId="2D6FFFD7" w:rsidR="00EE587B" w:rsidRDefault="00EE587B" w:rsidP="00EE587B">
      <w:pPr>
        <w:tabs>
          <w:tab w:val="left" w:pos="7219"/>
        </w:tabs>
        <w:spacing w:after="0" w:line="259" w:lineRule="auto"/>
        <w:ind w:left="711" w:right="0" w:firstLine="0"/>
        <w:jc w:val="right"/>
        <w:rPr>
          <w:sz w:val="24"/>
          <w:lang w:val="ru-RU"/>
        </w:rPr>
      </w:pPr>
    </w:p>
    <w:p w14:paraId="25ED29C3" w14:textId="194CD392" w:rsidR="00EE587B" w:rsidRPr="00F34EC1" w:rsidRDefault="00EE587B" w:rsidP="00DD4B05">
      <w:pPr>
        <w:tabs>
          <w:tab w:val="left" w:pos="7219"/>
        </w:tabs>
        <w:spacing w:after="0" w:line="259" w:lineRule="auto"/>
        <w:ind w:left="711" w:right="0" w:firstLine="0"/>
        <w:jc w:val="right"/>
        <w:rPr>
          <w:sz w:val="24"/>
          <w:lang w:val="ru-RU"/>
        </w:rPr>
      </w:pPr>
      <w:r w:rsidRPr="00F34EC1">
        <w:rPr>
          <w:sz w:val="24"/>
          <w:lang w:val="ru-RU"/>
        </w:rPr>
        <w:t>Приложение № 2</w:t>
      </w:r>
      <w:r w:rsidR="00DD4B05">
        <w:rPr>
          <w:sz w:val="24"/>
          <w:lang w:val="ru-RU"/>
        </w:rPr>
        <w:t xml:space="preserve"> </w:t>
      </w:r>
      <w:r w:rsidRPr="00F34EC1">
        <w:rPr>
          <w:sz w:val="24"/>
          <w:lang w:val="ru-RU"/>
        </w:rPr>
        <w:t>к Соглашению</w:t>
      </w:r>
      <w:r w:rsidR="00DD4B05">
        <w:rPr>
          <w:sz w:val="24"/>
          <w:lang w:val="ru-RU"/>
        </w:rPr>
        <w:t xml:space="preserve"> </w:t>
      </w:r>
      <w:r w:rsidRPr="00F34EC1">
        <w:rPr>
          <w:sz w:val="24"/>
          <w:lang w:val="ru-RU"/>
        </w:rPr>
        <w:t>от «</w:t>
      </w:r>
      <w:r>
        <w:rPr>
          <w:sz w:val="24"/>
          <w:lang w:val="ru-RU"/>
        </w:rPr>
        <w:t>01</w:t>
      </w:r>
      <w:r w:rsidRPr="00F34EC1">
        <w:rPr>
          <w:sz w:val="24"/>
          <w:lang w:val="ru-RU"/>
        </w:rPr>
        <w:t xml:space="preserve">» </w:t>
      </w:r>
      <w:r>
        <w:rPr>
          <w:sz w:val="24"/>
          <w:lang w:val="ru-RU"/>
        </w:rPr>
        <w:t>октября 2024 г.</w:t>
      </w:r>
      <w:r w:rsidRPr="00F34EC1">
        <w:rPr>
          <w:sz w:val="24"/>
          <w:lang w:val="ru-RU"/>
        </w:rPr>
        <w:t xml:space="preserve"> №</w:t>
      </w:r>
      <w:r>
        <w:rPr>
          <w:sz w:val="24"/>
          <w:lang w:val="ru-RU"/>
        </w:rPr>
        <w:t>Сл-516-851429/24</w:t>
      </w:r>
    </w:p>
    <w:p w14:paraId="1667E852" w14:textId="77777777" w:rsidR="00EE587B" w:rsidRPr="00F34EC1" w:rsidRDefault="00EE587B" w:rsidP="00EE587B">
      <w:pPr>
        <w:spacing w:after="0" w:line="259" w:lineRule="auto"/>
        <w:ind w:left="711" w:right="0" w:firstLine="0"/>
        <w:jc w:val="right"/>
        <w:rPr>
          <w:sz w:val="24"/>
          <w:lang w:val="ru-RU"/>
        </w:rPr>
      </w:pPr>
    </w:p>
    <w:p w14:paraId="2B485A65" w14:textId="77777777" w:rsidR="00EE587B" w:rsidRPr="00F34EC1" w:rsidRDefault="00EE587B" w:rsidP="00EE587B">
      <w:pPr>
        <w:spacing w:after="0" w:line="259" w:lineRule="auto"/>
        <w:ind w:right="0" w:firstLine="0"/>
        <w:jc w:val="center"/>
        <w:rPr>
          <w:b/>
          <w:sz w:val="24"/>
          <w:lang w:val="ru-RU"/>
        </w:rPr>
      </w:pPr>
      <w:r>
        <w:rPr>
          <w:b/>
          <w:sz w:val="24"/>
          <w:lang w:val="ru-RU"/>
        </w:rPr>
        <w:t>О</w:t>
      </w:r>
      <w:r w:rsidRPr="00F34EC1">
        <w:rPr>
          <w:b/>
          <w:sz w:val="24"/>
          <w:lang w:val="ru-RU"/>
        </w:rPr>
        <w:t>бъемы финансирования инвестиционной программы</w:t>
      </w:r>
    </w:p>
    <w:p w14:paraId="11C0AEE9" w14:textId="77777777" w:rsidR="00EE587B" w:rsidRPr="00F34EC1" w:rsidRDefault="00EE587B" w:rsidP="00EE587B">
      <w:pPr>
        <w:spacing w:after="0" w:line="259" w:lineRule="auto"/>
        <w:ind w:right="0" w:firstLine="0"/>
        <w:jc w:val="center"/>
        <w:rPr>
          <w:i/>
          <w:sz w:val="24"/>
          <w:lang w:val="ru-RU"/>
        </w:rPr>
      </w:pPr>
      <w:r w:rsidRPr="00F34EC1">
        <w:rPr>
          <w:i/>
          <w:sz w:val="24"/>
          <w:lang w:val="ru-RU"/>
        </w:rPr>
        <w:t xml:space="preserve">филиала ПАО «Россети Центр и Приволжье» - «Нижновэнерго» </w:t>
      </w:r>
    </w:p>
    <w:p w14:paraId="2802C86F" w14:textId="2C4A3714" w:rsidR="00EE587B" w:rsidRPr="008F56FC" w:rsidRDefault="00EE587B" w:rsidP="00EE587B">
      <w:pPr>
        <w:pStyle w:val="a3"/>
        <w:spacing w:after="60" w:line="240" w:lineRule="auto"/>
        <w:ind w:left="0"/>
        <w:contextualSpacing w:val="0"/>
        <w:jc w:val="right"/>
        <w:rPr>
          <w:sz w:val="20"/>
          <w:szCs w:val="20"/>
          <w:lang w:val="ru-RU"/>
        </w:rPr>
      </w:pPr>
      <w:r w:rsidRPr="008F56FC">
        <w:rPr>
          <w:sz w:val="20"/>
          <w:szCs w:val="20"/>
          <w:lang w:val="ru-RU"/>
        </w:rPr>
        <w:t>млн. рублей (без учета НДС)</w:t>
      </w:r>
    </w:p>
    <w:tbl>
      <w:tblPr>
        <w:tblW w:w="15417"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6936"/>
        <w:gridCol w:w="1120"/>
        <w:gridCol w:w="1120"/>
        <w:gridCol w:w="1119"/>
        <w:gridCol w:w="1119"/>
        <w:gridCol w:w="1178"/>
        <w:gridCol w:w="1178"/>
        <w:gridCol w:w="1647"/>
      </w:tblGrid>
      <w:tr w:rsidR="00EE587B" w:rsidRPr="00F34EC1" w14:paraId="19F8FBEF" w14:textId="77777777" w:rsidTr="00F75BFB">
        <w:trPr>
          <w:trHeight w:val="765"/>
        </w:trPr>
        <w:tc>
          <w:tcPr>
            <w:tcW w:w="6936" w:type="dxa"/>
            <w:shd w:val="clear" w:color="auto" w:fill="auto"/>
            <w:vAlign w:val="center"/>
            <w:hideMark/>
          </w:tcPr>
          <w:p w14:paraId="0DD00F1D" w14:textId="77777777" w:rsidR="00EE587B" w:rsidRPr="00F34EC1" w:rsidRDefault="00EE587B" w:rsidP="00DF5EE1">
            <w:pPr>
              <w:spacing w:after="0" w:line="240" w:lineRule="auto"/>
              <w:ind w:right="0" w:firstLine="0"/>
              <w:contextualSpacing/>
              <w:jc w:val="center"/>
              <w:rPr>
                <w:b/>
                <w:bCs/>
                <w:color w:val="auto"/>
                <w:sz w:val="20"/>
                <w:szCs w:val="20"/>
                <w:lang w:val="ru-RU" w:eastAsia="ru-RU"/>
              </w:rPr>
            </w:pPr>
            <w:r w:rsidRPr="00F34EC1">
              <w:rPr>
                <w:b/>
                <w:bCs/>
                <w:color w:val="auto"/>
                <w:sz w:val="20"/>
                <w:szCs w:val="20"/>
                <w:lang w:val="ru-RU" w:eastAsia="ru-RU"/>
              </w:rPr>
              <w:t>Наименование</w:t>
            </w:r>
            <w:r w:rsidRPr="00F34EC1">
              <w:rPr>
                <w:b/>
                <w:bCs/>
                <w:color w:val="auto"/>
                <w:sz w:val="20"/>
                <w:szCs w:val="20"/>
                <w:lang w:val="ru-RU" w:eastAsia="ru-RU"/>
              </w:rPr>
              <w:br/>
              <w:t>показателя</w:t>
            </w:r>
          </w:p>
        </w:tc>
        <w:tc>
          <w:tcPr>
            <w:tcW w:w="1120" w:type="dxa"/>
            <w:shd w:val="clear" w:color="auto" w:fill="auto"/>
            <w:vAlign w:val="center"/>
            <w:hideMark/>
          </w:tcPr>
          <w:p w14:paraId="01E07546" w14:textId="77777777" w:rsidR="00EE587B" w:rsidRPr="00F34EC1" w:rsidRDefault="00EE587B" w:rsidP="00DF5EE1">
            <w:pPr>
              <w:spacing w:after="0" w:line="240" w:lineRule="auto"/>
              <w:ind w:right="0" w:firstLine="0"/>
              <w:contextualSpacing/>
              <w:jc w:val="center"/>
              <w:rPr>
                <w:b/>
                <w:bCs/>
                <w:color w:val="auto"/>
                <w:sz w:val="20"/>
                <w:szCs w:val="20"/>
                <w:lang w:val="ru-RU" w:eastAsia="ru-RU"/>
              </w:rPr>
            </w:pPr>
            <w:r w:rsidRPr="00F34EC1">
              <w:rPr>
                <w:b/>
                <w:bCs/>
                <w:color w:val="auto"/>
                <w:sz w:val="20"/>
                <w:szCs w:val="20"/>
                <w:lang w:val="ru-RU" w:eastAsia="ru-RU"/>
              </w:rPr>
              <w:t>2024</w:t>
            </w:r>
            <w:r>
              <w:rPr>
                <w:b/>
                <w:bCs/>
                <w:color w:val="auto"/>
                <w:sz w:val="20"/>
                <w:szCs w:val="20"/>
                <w:lang w:val="ru-RU" w:eastAsia="ru-RU"/>
              </w:rPr>
              <w:t xml:space="preserve"> </w:t>
            </w:r>
            <w:r w:rsidRPr="009229F8">
              <w:rPr>
                <w:b/>
                <w:bCs/>
                <w:color w:val="auto"/>
                <w:sz w:val="16"/>
                <w:szCs w:val="20"/>
                <w:lang w:val="ru-RU" w:eastAsia="ru-RU"/>
              </w:rPr>
              <w:t>(</w:t>
            </w:r>
            <w:r>
              <w:rPr>
                <w:b/>
                <w:bCs/>
                <w:color w:val="auto"/>
                <w:sz w:val="16"/>
                <w:szCs w:val="20"/>
                <w:lang w:val="ru-RU" w:eastAsia="ru-RU"/>
              </w:rPr>
              <w:t>с</w:t>
            </w:r>
            <w:r w:rsidRPr="009229F8">
              <w:rPr>
                <w:b/>
                <w:bCs/>
                <w:color w:val="auto"/>
                <w:sz w:val="16"/>
                <w:szCs w:val="20"/>
                <w:lang w:val="ru-RU" w:eastAsia="ru-RU"/>
              </w:rPr>
              <w:t>правочно)</w:t>
            </w:r>
          </w:p>
        </w:tc>
        <w:tc>
          <w:tcPr>
            <w:tcW w:w="1120" w:type="dxa"/>
            <w:shd w:val="clear" w:color="auto" w:fill="auto"/>
            <w:vAlign w:val="center"/>
            <w:hideMark/>
          </w:tcPr>
          <w:p w14:paraId="1AFFB894" w14:textId="77777777" w:rsidR="00EE587B" w:rsidRPr="00F34EC1" w:rsidRDefault="00EE587B" w:rsidP="00DF5EE1">
            <w:pPr>
              <w:spacing w:after="0" w:line="240" w:lineRule="auto"/>
              <w:ind w:right="0" w:firstLine="0"/>
              <w:contextualSpacing/>
              <w:jc w:val="center"/>
              <w:rPr>
                <w:b/>
                <w:bCs/>
                <w:color w:val="auto"/>
                <w:sz w:val="20"/>
                <w:szCs w:val="20"/>
                <w:lang w:val="ru-RU" w:eastAsia="ru-RU"/>
              </w:rPr>
            </w:pPr>
            <w:r w:rsidRPr="00F34EC1">
              <w:rPr>
                <w:b/>
                <w:bCs/>
                <w:color w:val="auto"/>
                <w:sz w:val="20"/>
                <w:szCs w:val="20"/>
                <w:lang w:val="ru-RU" w:eastAsia="ru-RU"/>
              </w:rPr>
              <w:t>2025</w:t>
            </w:r>
          </w:p>
        </w:tc>
        <w:tc>
          <w:tcPr>
            <w:tcW w:w="1119" w:type="dxa"/>
            <w:shd w:val="clear" w:color="auto" w:fill="auto"/>
            <w:vAlign w:val="center"/>
            <w:hideMark/>
          </w:tcPr>
          <w:p w14:paraId="5F58B772" w14:textId="77777777" w:rsidR="00EE587B" w:rsidRPr="00F34EC1" w:rsidRDefault="00EE587B" w:rsidP="00DF5EE1">
            <w:pPr>
              <w:spacing w:after="0" w:line="240" w:lineRule="auto"/>
              <w:ind w:right="0" w:firstLine="0"/>
              <w:contextualSpacing/>
              <w:jc w:val="center"/>
              <w:rPr>
                <w:b/>
                <w:bCs/>
                <w:color w:val="auto"/>
                <w:sz w:val="20"/>
                <w:szCs w:val="20"/>
                <w:lang w:val="ru-RU" w:eastAsia="ru-RU"/>
              </w:rPr>
            </w:pPr>
            <w:r w:rsidRPr="00F34EC1">
              <w:rPr>
                <w:b/>
                <w:bCs/>
                <w:color w:val="auto"/>
                <w:sz w:val="20"/>
                <w:szCs w:val="20"/>
                <w:lang w:val="ru-RU" w:eastAsia="ru-RU"/>
              </w:rPr>
              <w:t>2026</w:t>
            </w:r>
          </w:p>
        </w:tc>
        <w:tc>
          <w:tcPr>
            <w:tcW w:w="1119" w:type="dxa"/>
            <w:shd w:val="clear" w:color="auto" w:fill="auto"/>
            <w:vAlign w:val="center"/>
            <w:hideMark/>
          </w:tcPr>
          <w:p w14:paraId="69826B4D" w14:textId="77777777" w:rsidR="00EE587B" w:rsidRPr="00F34EC1" w:rsidRDefault="00EE587B" w:rsidP="00DF5EE1">
            <w:pPr>
              <w:spacing w:after="0" w:line="240" w:lineRule="auto"/>
              <w:ind w:right="0" w:firstLine="0"/>
              <w:contextualSpacing/>
              <w:jc w:val="center"/>
              <w:rPr>
                <w:b/>
                <w:bCs/>
                <w:color w:val="auto"/>
                <w:sz w:val="20"/>
                <w:szCs w:val="20"/>
                <w:lang w:val="ru-RU" w:eastAsia="ru-RU"/>
              </w:rPr>
            </w:pPr>
            <w:r w:rsidRPr="00F34EC1">
              <w:rPr>
                <w:b/>
                <w:bCs/>
                <w:color w:val="auto"/>
                <w:sz w:val="20"/>
                <w:szCs w:val="20"/>
                <w:lang w:val="ru-RU" w:eastAsia="ru-RU"/>
              </w:rPr>
              <w:t>2027</w:t>
            </w:r>
          </w:p>
        </w:tc>
        <w:tc>
          <w:tcPr>
            <w:tcW w:w="1178" w:type="dxa"/>
            <w:shd w:val="clear" w:color="auto" w:fill="auto"/>
            <w:vAlign w:val="center"/>
            <w:hideMark/>
          </w:tcPr>
          <w:p w14:paraId="4B5B4F79" w14:textId="77777777" w:rsidR="00EE587B" w:rsidRPr="00F34EC1" w:rsidRDefault="00EE587B" w:rsidP="00DF5EE1">
            <w:pPr>
              <w:spacing w:after="0" w:line="240" w:lineRule="auto"/>
              <w:ind w:right="0" w:firstLine="0"/>
              <w:contextualSpacing/>
              <w:jc w:val="center"/>
              <w:rPr>
                <w:b/>
                <w:bCs/>
                <w:color w:val="auto"/>
                <w:sz w:val="20"/>
                <w:szCs w:val="20"/>
                <w:lang w:val="ru-RU" w:eastAsia="ru-RU"/>
              </w:rPr>
            </w:pPr>
            <w:r w:rsidRPr="00F34EC1">
              <w:rPr>
                <w:b/>
                <w:bCs/>
                <w:color w:val="auto"/>
                <w:sz w:val="20"/>
                <w:szCs w:val="20"/>
                <w:lang w:val="ru-RU" w:eastAsia="ru-RU"/>
              </w:rPr>
              <w:t>2028</w:t>
            </w:r>
          </w:p>
        </w:tc>
        <w:tc>
          <w:tcPr>
            <w:tcW w:w="1178" w:type="dxa"/>
            <w:shd w:val="clear" w:color="auto" w:fill="auto"/>
            <w:vAlign w:val="center"/>
            <w:hideMark/>
          </w:tcPr>
          <w:p w14:paraId="0904C162" w14:textId="77777777" w:rsidR="00EE587B" w:rsidRPr="00F34EC1" w:rsidRDefault="00EE587B" w:rsidP="00DF5EE1">
            <w:pPr>
              <w:spacing w:after="0" w:line="240" w:lineRule="auto"/>
              <w:ind w:right="0" w:firstLine="0"/>
              <w:contextualSpacing/>
              <w:jc w:val="center"/>
              <w:rPr>
                <w:b/>
                <w:bCs/>
                <w:color w:val="auto"/>
                <w:sz w:val="20"/>
                <w:szCs w:val="20"/>
                <w:lang w:val="ru-RU" w:eastAsia="ru-RU"/>
              </w:rPr>
            </w:pPr>
            <w:r w:rsidRPr="00F34EC1">
              <w:rPr>
                <w:b/>
                <w:bCs/>
                <w:color w:val="auto"/>
                <w:sz w:val="20"/>
                <w:szCs w:val="20"/>
                <w:lang w:val="ru-RU" w:eastAsia="ru-RU"/>
              </w:rPr>
              <w:t>2029</w:t>
            </w:r>
          </w:p>
        </w:tc>
        <w:tc>
          <w:tcPr>
            <w:tcW w:w="1647" w:type="dxa"/>
            <w:shd w:val="clear" w:color="auto" w:fill="auto"/>
            <w:vAlign w:val="center"/>
            <w:hideMark/>
          </w:tcPr>
          <w:p w14:paraId="167B79B6" w14:textId="77777777" w:rsidR="00EE587B" w:rsidRPr="00F34EC1" w:rsidRDefault="00EE587B" w:rsidP="00DF5EE1">
            <w:pPr>
              <w:spacing w:after="0" w:line="240" w:lineRule="auto"/>
              <w:ind w:right="0" w:firstLine="0"/>
              <w:contextualSpacing/>
              <w:jc w:val="center"/>
              <w:rPr>
                <w:b/>
                <w:bCs/>
                <w:color w:val="auto"/>
                <w:sz w:val="20"/>
                <w:szCs w:val="20"/>
                <w:lang w:val="ru-RU" w:eastAsia="ru-RU"/>
              </w:rPr>
            </w:pPr>
            <w:r w:rsidRPr="00F34EC1">
              <w:rPr>
                <w:b/>
                <w:bCs/>
                <w:color w:val="auto"/>
                <w:sz w:val="20"/>
                <w:szCs w:val="20"/>
                <w:lang w:val="ru-RU" w:eastAsia="ru-RU"/>
              </w:rPr>
              <w:t>Всего за</w:t>
            </w:r>
            <w:r w:rsidRPr="00F34EC1">
              <w:rPr>
                <w:b/>
                <w:bCs/>
                <w:color w:val="auto"/>
                <w:sz w:val="20"/>
                <w:szCs w:val="20"/>
                <w:lang w:val="ru-RU" w:eastAsia="ru-RU"/>
              </w:rPr>
              <w:br/>
              <w:t>период</w:t>
            </w:r>
            <w:r w:rsidRPr="00F34EC1">
              <w:rPr>
                <w:b/>
                <w:bCs/>
                <w:color w:val="auto"/>
                <w:sz w:val="20"/>
                <w:szCs w:val="20"/>
                <w:lang w:val="ru-RU" w:eastAsia="ru-RU"/>
              </w:rPr>
              <w:br/>
              <w:t>2025-2029</w:t>
            </w:r>
          </w:p>
        </w:tc>
      </w:tr>
      <w:tr w:rsidR="00EE587B" w:rsidRPr="00F34EC1" w14:paraId="221251E1" w14:textId="77777777" w:rsidTr="00F75BFB">
        <w:trPr>
          <w:trHeight w:val="225"/>
        </w:trPr>
        <w:tc>
          <w:tcPr>
            <w:tcW w:w="6936" w:type="dxa"/>
            <w:shd w:val="clear" w:color="auto" w:fill="auto"/>
            <w:vAlign w:val="center"/>
            <w:hideMark/>
          </w:tcPr>
          <w:p w14:paraId="7FE5B7DE" w14:textId="77777777" w:rsidR="00EE587B" w:rsidRPr="00F34EC1" w:rsidRDefault="00EE587B" w:rsidP="00DF5EE1">
            <w:pPr>
              <w:spacing w:after="0" w:line="240" w:lineRule="auto"/>
              <w:ind w:right="0" w:firstLine="0"/>
              <w:contextualSpacing/>
              <w:jc w:val="center"/>
              <w:rPr>
                <w:color w:val="auto"/>
                <w:sz w:val="16"/>
                <w:szCs w:val="16"/>
                <w:lang w:val="ru-RU" w:eastAsia="ru-RU"/>
              </w:rPr>
            </w:pPr>
            <w:r w:rsidRPr="00F34EC1">
              <w:rPr>
                <w:color w:val="auto"/>
                <w:sz w:val="16"/>
                <w:szCs w:val="16"/>
                <w:lang w:val="ru-RU" w:eastAsia="ru-RU"/>
              </w:rPr>
              <w:t>1</w:t>
            </w:r>
          </w:p>
        </w:tc>
        <w:tc>
          <w:tcPr>
            <w:tcW w:w="1120" w:type="dxa"/>
            <w:shd w:val="clear" w:color="auto" w:fill="auto"/>
            <w:vAlign w:val="center"/>
            <w:hideMark/>
          </w:tcPr>
          <w:p w14:paraId="2ACBBAC2" w14:textId="77777777" w:rsidR="00EE587B" w:rsidRPr="00F34EC1" w:rsidRDefault="00EE587B" w:rsidP="00DF5EE1">
            <w:pPr>
              <w:spacing w:after="0" w:line="240" w:lineRule="auto"/>
              <w:ind w:right="0" w:firstLine="0"/>
              <w:contextualSpacing/>
              <w:jc w:val="center"/>
              <w:rPr>
                <w:color w:val="auto"/>
                <w:sz w:val="16"/>
                <w:szCs w:val="16"/>
                <w:lang w:val="ru-RU" w:eastAsia="ru-RU"/>
              </w:rPr>
            </w:pPr>
            <w:r w:rsidRPr="00F34EC1">
              <w:rPr>
                <w:color w:val="auto"/>
                <w:sz w:val="16"/>
                <w:szCs w:val="16"/>
                <w:lang w:val="ru-RU" w:eastAsia="ru-RU"/>
              </w:rPr>
              <w:t>2</w:t>
            </w:r>
          </w:p>
        </w:tc>
        <w:tc>
          <w:tcPr>
            <w:tcW w:w="1120" w:type="dxa"/>
            <w:shd w:val="clear" w:color="auto" w:fill="auto"/>
            <w:vAlign w:val="center"/>
            <w:hideMark/>
          </w:tcPr>
          <w:p w14:paraId="64C868BC" w14:textId="77777777" w:rsidR="00EE587B" w:rsidRPr="00F34EC1" w:rsidRDefault="00EE587B" w:rsidP="00DF5EE1">
            <w:pPr>
              <w:spacing w:after="0" w:line="240" w:lineRule="auto"/>
              <w:ind w:right="0" w:firstLine="0"/>
              <w:contextualSpacing/>
              <w:jc w:val="center"/>
              <w:rPr>
                <w:color w:val="auto"/>
                <w:sz w:val="16"/>
                <w:szCs w:val="16"/>
                <w:lang w:val="ru-RU" w:eastAsia="ru-RU"/>
              </w:rPr>
            </w:pPr>
            <w:r w:rsidRPr="00F34EC1">
              <w:rPr>
                <w:color w:val="auto"/>
                <w:sz w:val="16"/>
                <w:szCs w:val="16"/>
                <w:lang w:val="ru-RU" w:eastAsia="ru-RU"/>
              </w:rPr>
              <w:t>3</w:t>
            </w:r>
          </w:p>
        </w:tc>
        <w:tc>
          <w:tcPr>
            <w:tcW w:w="1119" w:type="dxa"/>
            <w:shd w:val="clear" w:color="auto" w:fill="auto"/>
            <w:vAlign w:val="center"/>
            <w:hideMark/>
          </w:tcPr>
          <w:p w14:paraId="7766E057" w14:textId="77777777" w:rsidR="00EE587B" w:rsidRPr="00F34EC1" w:rsidRDefault="00EE587B" w:rsidP="00DF5EE1">
            <w:pPr>
              <w:spacing w:after="0" w:line="240" w:lineRule="auto"/>
              <w:ind w:right="0" w:firstLine="0"/>
              <w:contextualSpacing/>
              <w:jc w:val="center"/>
              <w:rPr>
                <w:color w:val="auto"/>
                <w:sz w:val="16"/>
                <w:szCs w:val="16"/>
                <w:lang w:val="ru-RU" w:eastAsia="ru-RU"/>
              </w:rPr>
            </w:pPr>
            <w:r w:rsidRPr="00F34EC1">
              <w:rPr>
                <w:color w:val="auto"/>
                <w:sz w:val="16"/>
                <w:szCs w:val="16"/>
                <w:lang w:val="ru-RU" w:eastAsia="ru-RU"/>
              </w:rPr>
              <w:t>4</w:t>
            </w:r>
          </w:p>
        </w:tc>
        <w:tc>
          <w:tcPr>
            <w:tcW w:w="1119" w:type="dxa"/>
            <w:shd w:val="clear" w:color="auto" w:fill="auto"/>
            <w:vAlign w:val="center"/>
            <w:hideMark/>
          </w:tcPr>
          <w:p w14:paraId="40B966F6" w14:textId="77777777" w:rsidR="00EE587B" w:rsidRPr="00F34EC1" w:rsidRDefault="00EE587B" w:rsidP="00DF5EE1">
            <w:pPr>
              <w:spacing w:after="0" w:line="240" w:lineRule="auto"/>
              <w:ind w:right="0" w:firstLine="0"/>
              <w:contextualSpacing/>
              <w:jc w:val="center"/>
              <w:rPr>
                <w:color w:val="auto"/>
                <w:sz w:val="16"/>
                <w:szCs w:val="16"/>
                <w:lang w:val="ru-RU" w:eastAsia="ru-RU"/>
              </w:rPr>
            </w:pPr>
            <w:r w:rsidRPr="00F34EC1">
              <w:rPr>
                <w:color w:val="auto"/>
                <w:sz w:val="16"/>
                <w:szCs w:val="16"/>
                <w:lang w:val="ru-RU" w:eastAsia="ru-RU"/>
              </w:rPr>
              <w:t>5</w:t>
            </w:r>
          </w:p>
        </w:tc>
        <w:tc>
          <w:tcPr>
            <w:tcW w:w="1178" w:type="dxa"/>
            <w:shd w:val="clear" w:color="auto" w:fill="auto"/>
            <w:vAlign w:val="center"/>
            <w:hideMark/>
          </w:tcPr>
          <w:p w14:paraId="23AFC0DD" w14:textId="77777777" w:rsidR="00EE587B" w:rsidRPr="00F34EC1" w:rsidRDefault="00EE587B" w:rsidP="00DF5EE1">
            <w:pPr>
              <w:spacing w:after="0" w:line="240" w:lineRule="auto"/>
              <w:ind w:right="0" w:firstLine="0"/>
              <w:contextualSpacing/>
              <w:jc w:val="center"/>
              <w:rPr>
                <w:color w:val="auto"/>
                <w:sz w:val="16"/>
                <w:szCs w:val="16"/>
                <w:lang w:val="ru-RU" w:eastAsia="ru-RU"/>
              </w:rPr>
            </w:pPr>
            <w:r w:rsidRPr="00F34EC1">
              <w:rPr>
                <w:color w:val="auto"/>
                <w:sz w:val="16"/>
                <w:szCs w:val="16"/>
                <w:lang w:val="ru-RU" w:eastAsia="ru-RU"/>
              </w:rPr>
              <w:t>6</w:t>
            </w:r>
          </w:p>
        </w:tc>
        <w:tc>
          <w:tcPr>
            <w:tcW w:w="1178" w:type="dxa"/>
            <w:shd w:val="clear" w:color="auto" w:fill="auto"/>
            <w:vAlign w:val="center"/>
            <w:hideMark/>
          </w:tcPr>
          <w:p w14:paraId="28869B6E" w14:textId="77777777" w:rsidR="00EE587B" w:rsidRPr="00F34EC1" w:rsidRDefault="00EE587B" w:rsidP="00DF5EE1">
            <w:pPr>
              <w:spacing w:after="0" w:line="240" w:lineRule="auto"/>
              <w:ind w:right="0" w:firstLine="0"/>
              <w:contextualSpacing/>
              <w:jc w:val="center"/>
              <w:rPr>
                <w:color w:val="auto"/>
                <w:sz w:val="16"/>
                <w:szCs w:val="16"/>
                <w:lang w:val="ru-RU" w:eastAsia="ru-RU"/>
              </w:rPr>
            </w:pPr>
            <w:r w:rsidRPr="00F34EC1">
              <w:rPr>
                <w:color w:val="auto"/>
                <w:sz w:val="16"/>
                <w:szCs w:val="16"/>
                <w:lang w:val="ru-RU" w:eastAsia="ru-RU"/>
              </w:rPr>
              <w:t>7</w:t>
            </w:r>
          </w:p>
        </w:tc>
        <w:tc>
          <w:tcPr>
            <w:tcW w:w="1647" w:type="dxa"/>
            <w:shd w:val="clear" w:color="auto" w:fill="auto"/>
            <w:vAlign w:val="center"/>
            <w:hideMark/>
          </w:tcPr>
          <w:p w14:paraId="4F0586D4" w14:textId="77777777" w:rsidR="00EE587B" w:rsidRPr="00F34EC1" w:rsidRDefault="00EE587B" w:rsidP="00DF5EE1">
            <w:pPr>
              <w:spacing w:after="0" w:line="240" w:lineRule="auto"/>
              <w:ind w:right="0" w:firstLine="0"/>
              <w:contextualSpacing/>
              <w:jc w:val="center"/>
              <w:rPr>
                <w:color w:val="auto"/>
                <w:sz w:val="16"/>
                <w:szCs w:val="16"/>
                <w:lang w:val="ru-RU" w:eastAsia="ru-RU"/>
              </w:rPr>
            </w:pPr>
            <w:r w:rsidRPr="00F34EC1">
              <w:rPr>
                <w:color w:val="auto"/>
                <w:sz w:val="16"/>
                <w:szCs w:val="16"/>
                <w:lang w:val="ru-RU" w:eastAsia="ru-RU"/>
              </w:rPr>
              <w:t>8=3+4+5+6+7</w:t>
            </w:r>
          </w:p>
        </w:tc>
      </w:tr>
      <w:tr w:rsidR="00EE587B" w:rsidRPr="00F34EC1" w14:paraId="45DF679D" w14:textId="77777777" w:rsidTr="00F75BFB">
        <w:trPr>
          <w:trHeight w:val="510"/>
        </w:trPr>
        <w:tc>
          <w:tcPr>
            <w:tcW w:w="6936" w:type="dxa"/>
            <w:shd w:val="clear" w:color="auto" w:fill="auto"/>
            <w:vAlign w:val="center"/>
            <w:hideMark/>
          </w:tcPr>
          <w:p w14:paraId="33DBD691" w14:textId="77777777" w:rsidR="00EE587B" w:rsidRPr="00134DA1" w:rsidRDefault="00EE587B" w:rsidP="00DF5EE1">
            <w:pPr>
              <w:spacing w:after="0" w:line="240" w:lineRule="auto"/>
              <w:ind w:right="0" w:firstLine="0"/>
              <w:contextualSpacing/>
              <w:rPr>
                <w:b/>
                <w:bCs/>
                <w:color w:val="auto"/>
                <w:sz w:val="22"/>
                <w:szCs w:val="32"/>
                <w:lang w:val="ru-RU" w:eastAsia="ru-RU"/>
              </w:rPr>
            </w:pPr>
            <w:r w:rsidRPr="00134DA1">
              <w:rPr>
                <w:b/>
                <w:bCs/>
                <w:sz w:val="22"/>
                <w:szCs w:val="32"/>
                <w:lang w:val="ru-RU"/>
              </w:rPr>
              <w:t>Объемы финансирования по виду деятельности передача электрической энергии (за счет тарифа на услуги по передаче электроэнергии)</w:t>
            </w:r>
          </w:p>
        </w:tc>
        <w:tc>
          <w:tcPr>
            <w:tcW w:w="1120" w:type="dxa"/>
            <w:shd w:val="clear" w:color="000000" w:fill="FFFFFF"/>
            <w:noWrap/>
            <w:vAlign w:val="center"/>
            <w:hideMark/>
          </w:tcPr>
          <w:p w14:paraId="13C34A80" w14:textId="77777777" w:rsidR="00EE587B" w:rsidRPr="00134DA1" w:rsidRDefault="00EE587B" w:rsidP="00DF5EE1">
            <w:pPr>
              <w:spacing w:after="0" w:line="240" w:lineRule="auto"/>
              <w:ind w:firstLine="144"/>
              <w:contextualSpacing/>
              <w:jc w:val="center"/>
              <w:rPr>
                <w:b/>
                <w:bCs/>
                <w:sz w:val="20"/>
                <w:szCs w:val="36"/>
              </w:rPr>
            </w:pPr>
            <w:r w:rsidRPr="00134DA1">
              <w:rPr>
                <w:b/>
                <w:bCs/>
                <w:sz w:val="20"/>
                <w:szCs w:val="36"/>
              </w:rPr>
              <w:t>6 043,48</w:t>
            </w:r>
          </w:p>
        </w:tc>
        <w:tc>
          <w:tcPr>
            <w:tcW w:w="1120" w:type="dxa"/>
            <w:shd w:val="clear" w:color="000000" w:fill="FFFFFF"/>
            <w:noWrap/>
            <w:vAlign w:val="center"/>
            <w:hideMark/>
          </w:tcPr>
          <w:p w14:paraId="460DD176" w14:textId="24DDCDCD" w:rsidR="00EE587B" w:rsidRPr="00F75BFB" w:rsidRDefault="00F75BFB" w:rsidP="00DF5EE1">
            <w:pPr>
              <w:spacing w:after="0" w:line="240" w:lineRule="auto"/>
              <w:ind w:firstLine="144"/>
              <w:contextualSpacing/>
              <w:jc w:val="center"/>
              <w:rPr>
                <w:b/>
                <w:bCs/>
                <w:sz w:val="20"/>
                <w:szCs w:val="36"/>
                <w:lang w:val="ru-RU"/>
              </w:rPr>
            </w:pPr>
            <w:r>
              <w:rPr>
                <w:b/>
                <w:bCs/>
                <w:sz w:val="20"/>
                <w:szCs w:val="36"/>
                <w:lang w:val="ru-RU"/>
              </w:rPr>
              <w:t>9 </w:t>
            </w:r>
            <w:r w:rsidR="00DD4B05">
              <w:rPr>
                <w:b/>
                <w:bCs/>
                <w:sz w:val="20"/>
                <w:szCs w:val="36"/>
                <w:lang w:val="ru-RU"/>
              </w:rPr>
              <w:t>128</w:t>
            </w:r>
            <w:r>
              <w:rPr>
                <w:b/>
                <w:bCs/>
                <w:sz w:val="20"/>
                <w:szCs w:val="36"/>
                <w:lang w:val="ru-RU"/>
              </w:rPr>
              <w:t>,5</w:t>
            </w:r>
            <w:r w:rsidR="00DD4B05">
              <w:rPr>
                <w:b/>
                <w:bCs/>
                <w:sz w:val="20"/>
                <w:szCs w:val="36"/>
                <w:lang w:val="ru-RU"/>
              </w:rPr>
              <w:t>8</w:t>
            </w:r>
          </w:p>
        </w:tc>
        <w:tc>
          <w:tcPr>
            <w:tcW w:w="1119" w:type="dxa"/>
            <w:shd w:val="clear" w:color="000000" w:fill="FFFFFF"/>
            <w:noWrap/>
            <w:vAlign w:val="center"/>
          </w:tcPr>
          <w:p w14:paraId="1B298837" w14:textId="403E1A98" w:rsidR="00EE587B" w:rsidRPr="00BE4012" w:rsidRDefault="00BE4012" w:rsidP="00DF5EE1">
            <w:pPr>
              <w:spacing w:after="0" w:line="240" w:lineRule="auto"/>
              <w:ind w:firstLine="144"/>
              <w:contextualSpacing/>
              <w:jc w:val="center"/>
              <w:rPr>
                <w:b/>
                <w:bCs/>
                <w:sz w:val="20"/>
                <w:szCs w:val="36"/>
                <w:lang w:val="ru-RU"/>
              </w:rPr>
            </w:pPr>
            <w:r>
              <w:rPr>
                <w:b/>
                <w:bCs/>
                <w:sz w:val="20"/>
                <w:szCs w:val="36"/>
                <w:lang w:val="ru-RU"/>
              </w:rPr>
              <w:t>8 597,60</w:t>
            </w:r>
          </w:p>
        </w:tc>
        <w:tc>
          <w:tcPr>
            <w:tcW w:w="1119" w:type="dxa"/>
            <w:shd w:val="clear" w:color="000000" w:fill="FFFFFF"/>
            <w:noWrap/>
            <w:vAlign w:val="center"/>
          </w:tcPr>
          <w:p w14:paraId="235B727C" w14:textId="58EBAA8E" w:rsidR="00EE587B" w:rsidRPr="00F75BFB" w:rsidRDefault="00F75BFB" w:rsidP="00DF5EE1">
            <w:pPr>
              <w:spacing w:after="0" w:line="240" w:lineRule="auto"/>
              <w:ind w:firstLine="144"/>
              <w:contextualSpacing/>
              <w:jc w:val="center"/>
              <w:rPr>
                <w:b/>
                <w:bCs/>
                <w:sz w:val="20"/>
                <w:szCs w:val="36"/>
                <w:lang w:val="ru-RU"/>
              </w:rPr>
            </w:pPr>
            <w:r>
              <w:rPr>
                <w:b/>
                <w:bCs/>
                <w:sz w:val="20"/>
                <w:szCs w:val="36"/>
                <w:lang w:val="ru-RU"/>
              </w:rPr>
              <w:t>9 206,92</w:t>
            </w:r>
          </w:p>
        </w:tc>
        <w:tc>
          <w:tcPr>
            <w:tcW w:w="1178" w:type="dxa"/>
            <w:shd w:val="clear" w:color="000000" w:fill="FFFFFF"/>
            <w:noWrap/>
            <w:vAlign w:val="center"/>
          </w:tcPr>
          <w:p w14:paraId="0643C3FC" w14:textId="42F73084" w:rsidR="00EE587B" w:rsidRPr="00F75BFB" w:rsidRDefault="00F75BFB" w:rsidP="00DF5EE1">
            <w:pPr>
              <w:spacing w:after="0" w:line="240" w:lineRule="auto"/>
              <w:ind w:firstLine="144"/>
              <w:contextualSpacing/>
              <w:jc w:val="center"/>
              <w:rPr>
                <w:b/>
                <w:bCs/>
                <w:sz w:val="20"/>
                <w:szCs w:val="36"/>
                <w:lang w:val="ru-RU"/>
              </w:rPr>
            </w:pPr>
            <w:r>
              <w:rPr>
                <w:b/>
                <w:bCs/>
                <w:sz w:val="20"/>
                <w:szCs w:val="36"/>
                <w:lang w:val="ru-RU"/>
              </w:rPr>
              <w:t>10 573,43</w:t>
            </w:r>
          </w:p>
        </w:tc>
        <w:tc>
          <w:tcPr>
            <w:tcW w:w="1178" w:type="dxa"/>
            <w:shd w:val="clear" w:color="000000" w:fill="FFFFFF"/>
            <w:noWrap/>
            <w:vAlign w:val="center"/>
          </w:tcPr>
          <w:p w14:paraId="70C25237" w14:textId="1760D07D" w:rsidR="00EE587B" w:rsidRPr="00F75BFB" w:rsidRDefault="00F75BFB" w:rsidP="00DF5EE1">
            <w:pPr>
              <w:spacing w:after="0" w:line="240" w:lineRule="auto"/>
              <w:ind w:firstLine="144"/>
              <w:contextualSpacing/>
              <w:jc w:val="center"/>
              <w:rPr>
                <w:b/>
                <w:bCs/>
                <w:sz w:val="20"/>
                <w:szCs w:val="36"/>
                <w:lang w:val="ru-RU"/>
              </w:rPr>
            </w:pPr>
            <w:r>
              <w:rPr>
                <w:b/>
                <w:bCs/>
                <w:sz w:val="20"/>
                <w:szCs w:val="36"/>
                <w:lang w:val="ru-RU"/>
              </w:rPr>
              <w:t>11 980,20</w:t>
            </w:r>
          </w:p>
        </w:tc>
        <w:tc>
          <w:tcPr>
            <w:tcW w:w="1647" w:type="dxa"/>
            <w:shd w:val="clear" w:color="000000" w:fill="FFFFFF"/>
            <w:noWrap/>
            <w:vAlign w:val="center"/>
            <w:hideMark/>
          </w:tcPr>
          <w:p w14:paraId="69D9069B" w14:textId="73EBB9AC" w:rsidR="00EE587B" w:rsidRPr="00F75BFB" w:rsidRDefault="009F05AC" w:rsidP="00DF5EE1">
            <w:pPr>
              <w:spacing w:after="0" w:line="240" w:lineRule="auto"/>
              <w:ind w:firstLine="144"/>
              <w:contextualSpacing/>
              <w:jc w:val="center"/>
              <w:rPr>
                <w:b/>
                <w:bCs/>
                <w:sz w:val="20"/>
                <w:szCs w:val="36"/>
                <w:lang w:val="ru-RU"/>
              </w:rPr>
            </w:pPr>
            <w:r>
              <w:rPr>
                <w:b/>
                <w:bCs/>
                <w:sz w:val="20"/>
                <w:szCs w:val="36"/>
                <w:lang w:val="ru-RU"/>
              </w:rPr>
              <w:t>49</w:t>
            </w:r>
            <w:r w:rsidR="00F75BFB">
              <w:rPr>
                <w:b/>
                <w:bCs/>
                <w:sz w:val="20"/>
                <w:szCs w:val="36"/>
                <w:lang w:val="ru-RU"/>
              </w:rPr>
              <w:t> </w:t>
            </w:r>
            <w:r>
              <w:rPr>
                <w:b/>
                <w:bCs/>
                <w:sz w:val="20"/>
                <w:szCs w:val="36"/>
                <w:lang w:val="ru-RU"/>
              </w:rPr>
              <w:t>486</w:t>
            </w:r>
            <w:r w:rsidR="00F75BFB">
              <w:rPr>
                <w:b/>
                <w:bCs/>
                <w:sz w:val="20"/>
                <w:szCs w:val="36"/>
                <w:lang w:val="ru-RU"/>
              </w:rPr>
              <w:t>,7</w:t>
            </w:r>
            <w:r>
              <w:rPr>
                <w:b/>
                <w:bCs/>
                <w:sz w:val="20"/>
                <w:szCs w:val="36"/>
                <w:lang w:val="ru-RU"/>
              </w:rPr>
              <w:t>3</w:t>
            </w:r>
          </w:p>
        </w:tc>
      </w:tr>
      <w:tr w:rsidR="00EE587B" w:rsidRPr="00CA0A38" w14:paraId="4ED58EEF" w14:textId="77777777" w:rsidTr="00F75BFB">
        <w:trPr>
          <w:trHeight w:val="255"/>
        </w:trPr>
        <w:tc>
          <w:tcPr>
            <w:tcW w:w="6936" w:type="dxa"/>
            <w:shd w:val="clear" w:color="auto" w:fill="auto"/>
            <w:noWrap/>
            <w:vAlign w:val="center"/>
          </w:tcPr>
          <w:p w14:paraId="2696BCD1" w14:textId="77777777" w:rsidR="00EE587B" w:rsidRPr="00134DA1" w:rsidRDefault="00EE587B" w:rsidP="00DF5EE1">
            <w:pPr>
              <w:spacing w:after="0" w:line="240" w:lineRule="auto"/>
              <w:ind w:firstLineChars="10" w:firstLine="22"/>
              <w:contextualSpacing/>
              <w:jc w:val="left"/>
              <w:rPr>
                <w:b/>
                <w:bCs/>
                <w:sz w:val="22"/>
                <w:szCs w:val="32"/>
                <w:lang w:val="ru-RU"/>
              </w:rPr>
            </w:pPr>
            <w:r w:rsidRPr="00134DA1">
              <w:rPr>
                <w:b/>
                <w:bCs/>
                <w:sz w:val="22"/>
                <w:szCs w:val="32"/>
                <w:lang w:val="ru-RU"/>
              </w:rPr>
              <w:t xml:space="preserve"> в т.ч. по источникам:</w:t>
            </w:r>
          </w:p>
        </w:tc>
        <w:tc>
          <w:tcPr>
            <w:tcW w:w="1120" w:type="dxa"/>
            <w:shd w:val="clear" w:color="000000" w:fill="FFFFFF"/>
            <w:noWrap/>
            <w:vAlign w:val="center"/>
            <w:hideMark/>
          </w:tcPr>
          <w:p w14:paraId="7FD65C0A" w14:textId="77777777" w:rsidR="00EE587B" w:rsidRPr="00134DA1" w:rsidRDefault="00EE587B" w:rsidP="00DF5EE1">
            <w:pPr>
              <w:spacing w:after="0" w:line="240" w:lineRule="auto"/>
              <w:ind w:firstLine="144"/>
              <w:contextualSpacing/>
              <w:jc w:val="center"/>
              <w:rPr>
                <w:b/>
                <w:bCs/>
                <w:sz w:val="20"/>
                <w:szCs w:val="36"/>
                <w:lang w:val="ru-RU"/>
              </w:rPr>
            </w:pPr>
            <w:r w:rsidRPr="00134DA1">
              <w:rPr>
                <w:b/>
                <w:bCs/>
                <w:sz w:val="20"/>
                <w:szCs w:val="36"/>
              </w:rPr>
              <w:t> </w:t>
            </w:r>
          </w:p>
        </w:tc>
        <w:tc>
          <w:tcPr>
            <w:tcW w:w="1120" w:type="dxa"/>
            <w:shd w:val="clear" w:color="000000" w:fill="FFFFFF"/>
            <w:noWrap/>
            <w:vAlign w:val="center"/>
            <w:hideMark/>
          </w:tcPr>
          <w:p w14:paraId="5D95DBB9" w14:textId="77777777" w:rsidR="00EE587B" w:rsidRPr="00134DA1" w:rsidRDefault="00EE587B" w:rsidP="00DF5EE1">
            <w:pPr>
              <w:spacing w:after="0" w:line="240" w:lineRule="auto"/>
              <w:ind w:firstLine="144"/>
              <w:contextualSpacing/>
              <w:jc w:val="center"/>
              <w:rPr>
                <w:b/>
                <w:bCs/>
                <w:sz w:val="20"/>
                <w:szCs w:val="36"/>
                <w:lang w:val="ru-RU"/>
              </w:rPr>
            </w:pPr>
            <w:r w:rsidRPr="00134DA1">
              <w:rPr>
                <w:b/>
                <w:bCs/>
                <w:sz w:val="20"/>
                <w:szCs w:val="36"/>
              </w:rPr>
              <w:t> </w:t>
            </w:r>
          </w:p>
        </w:tc>
        <w:tc>
          <w:tcPr>
            <w:tcW w:w="1119" w:type="dxa"/>
            <w:shd w:val="clear" w:color="000000" w:fill="FFFFFF"/>
            <w:noWrap/>
            <w:vAlign w:val="center"/>
          </w:tcPr>
          <w:p w14:paraId="591B3E38" w14:textId="420EA22F" w:rsidR="00EE587B" w:rsidRPr="00134DA1" w:rsidRDefault="00EE587B" w:rsidP="00DF5EE1">
            <w:pPr>
              <w:spacing w:after="0" w:line="240" w:lineRule="auto"/>
              <w:ind w:firstLine="144"/>
              <w:contextualSpacing/>
              <w:jc w:val="center"/>
              <w:rPr>
                <w:b/>
                <w:bCs/>
                <w:sz w:val="20"/>
                <w:szCs w:val="36"/>
                <w:lang w:val="ru-RU"/>
              </w:rPr>
            </w:pPr>
          </w:p>
        </w:tc>
        <w:tc>
          <w:tcPr>
            <w:tcW w:w="1119" w:type="dxa"/>
            <w:shd w:val="clear" w:color="000000" w:fill="FFFFFF"/>
            <w:noWrap/>
            <w:vAlign w:val="center"/>
          </w:tcPr>
          <w:p w14:paraId="052EC769" w14:textId="50114847" w:rsidR="00EE587B" w:rsidRPr="00134DA1" w:rsidRDefault="00EE587B" w:rsidP="00DF5EE1">
            <w:pPr>
              <w:spacing w:after="0" w:line="240" w:lineRule="auto"/>
              <w:ind w:firstLine="144"/>
              <w:contextualSpacing/>
              <w:jc w:val="center"/>
              <w:rPr>
                <w:b/>
                <w:bCs/>
                <w:sz w:val="20"/>
                <w:szCs w:val="36"/>
                <w:lang w:val="ru-RU"/>
              </w:rPr>
            </w:pPr>
          </w:p>
        </w:tc>
        <w:tc>
          <w:tcPr>
            <w:tcW w:w="1178" w:type="dxa"/>
            <w:shd w:val="clear" w:color="000000" w:fill="FFFFFF"/>
            <w:noWrap/>
            <w:vAlign w:val="center"/>
          </w:tcPr>
          <w:p w14:paraId="6EA4AB2F" w14:textId="1856AC00" w:rsidR="00EE587B" w:rsidRPr="00134DA1" w:rsidRDefault="00EE587B" w:rsidP="00DF5EE1">
            <w:pPr>
              <w:spacing w:after="0" w:line="240" w:lineRule="auto"/>
              <w:ind w:firstLine="144"/>
              <w:contextualSpacing/>
              <w:jc w:val="center"/>
              <w:rPr>
                <w:b/>
                <w:bCs/>
                <w:sz w:val="20"/>
                <w:szCs w:val="36"/>
                <w:lang w:val="ru-RU"/>
              </w:rPr>
            </w:pPr>
          </w:p>
        </w:tc>
        <w:tc>
          <w:tcPr>
            <w:tcW w:w="1178" w:type="dxa"/>
            <w:shd w:val="clear" w:color="000000" w:fill="FFFFFF"/>
            <w:noWrap/>
            <w:vAlign w:val="center"/>
          </w:tcPr>
          <w:p w14:paraId="3E481213" w14:textId="3F50C307" w:rsidR="00EE587B" w:rsidRPr="00134DA1" w:rsidRDefault="00EE587B" w:rsidP="00DF5EE1">
            <w:pPr>
              <w:spacing w:after="0" w:line="240" w:lineRule="auto"/>
              <w:ind w:firstLine="144"/>
              <w:contextualSpacing/>
              <w:jc w:val="center"/>
              <w:rPr>
                <w:b/>
                <w:bCs/>
                <w:sz w:val="20"/>
                <w:szCs w:val="36"/>
                <w:lang w:val="ru-RU"/>
              </w:rPr>
            </w:pPr>
          </w:p>
        </w:tc>
        <w:tc>
          <w:tcPr>
            <w:tcW w:w="1647" w:type="dxa"/>
            <w:shd w:val="clear" w:color="000000" w:fill="FFFFFF"/>
            <w:noWrap/>
            <w:vAlign w:val="center"/>
            <w:hideMark/>
          </w:tcPr>
          <w:p w14:paraId="6DEA413C" w14:textId="77777777" w:rsidR="00EE587B" w:rsidRPr="00134DA1" w:rsidRDefault="00EE587B" w:rsidP="00DF5EE1">
            <w:pPr>
              <w:spacing w:after="0" w:line="240" w:lineRule="auto"/>
              <w:ind w:firstLine="144"/>
              <w:contextualSpacing/>
              <w:jc w:val="center"/>
              <w:rPr>
                <w:b/>
                <w:bCs/>
                <w:sz w:val="20"/>
                <w:szCs w:val="36"/>
                <w:lang w:val="ru-RU"/>
              </w:rPr>
            </w:pPr>
            <w:r w:rsidRPr="00134DA1">
              <w:rPr>
                <w:b/>
                <w:bCs/>
                <w:sz w:val="20"/>
                <w:szCs w:val="36"/>
              </w:rPr>
              <w:t> </w:t>
            </w:r>
          </w:p>
        </w:tc>
      </w:tr>
      <w:tr w:rsidR="00F75BFB" w:rsidRPr="00F34EC1" w14:paraId="031AB70B" w14:textId="77777777" w:rsidTr="00F75BFB">
        <w:trPr>
          <w:trHeight w:val="255"/>
        </w:trPr>
        <w:tc>
          <w:tcPr>
            <w:tcW w:w="6936" w:type="dxa"/>
            <w:shd w:val="clear" w:color="auto" w:fill="auto"/>
            <w:noWrap/>
            <w:vAlign w:val="center"/>
            <w:hideMark/>
          </w:tcPr>
          <w:p w14:paraId="71D955A4" w14:textId="77777777" w:rsidR="00F75BFB" w:rsidRPr="00134DA1" w:rsidRDefault="00F75BFB" w:rsidP="00F75BFB">
            <w:pPr>
              <w:spacing w:after="0" w:line="240" w:lineRule="auto"/>
              <w:ind w:left="166" w:firstLineChars="10" w:firstLine="22"/>
              <w:contextualSpacing/>
              <w:jc w:val="left"/>
              <w:rPr>
                <w:sz w:val="22"/>
                <w:szCs w:val="32"/>
              </w:rPr>
            </w:pPr>
            <w:proofErr w:type="spellStart"/>
            <w:r w:rsidRPr="00134DA1">
              <w:rPr>
                <w:sz w:val="22"/>
                <w:szCs w:val="32"/>
              </w:rPr>
              <w:t>амортизация</w:t>
            </w:r>
            <w:proofErr w:type="spellEnd"/>
          </w:p>
        </w:tc>
        <w:tc>
          <w:tcPr>
            <w:tcW w:w="1120" w:type="dxa"/>
            <w:shd w:val="clear" w:color="auto" w:fill="auto"/>
            <w:noWrap/>
            <w:vAlign w:val="center"/>
            <w:hideMark/>
          </w:tcPr>
          <w:p w14:paraId="39B76738" w14:textId="77777777" w:rsidR="00F75BFB" w:rsidRPr="00134DA1" w:rsidRDefault="00F75BFB" w:rsidP="00F75BFB">
            <w:pPr>
              <w:spacing w:after="0" w:line="240" w:lineRule="auto"/>
              <w:ind w:firstLine="144"/>
              <w:contextualSpacing/>
              <w:jc w:val="center"/>
              <w:rPr>
                <w:sz w:val="20"/>
                <w:szCs w:val="36"/>
              </w:rPr>
            </w:pPr>
            <w:r w:rsidRPr="00134DA1">
              <w:rPr>
                <w:sz w:val="20"/>
                <w:szCs w:val="36"/>
              </w:rPr>
              <w:t>3 432,03</w:t>
            </w:r>
          </w:p>
        </w:tc>
        <w:tc>
          <w:tcPr>
            <w:tcW w:w="1120" w:type="dxa"/>
            <w:shd w:val="clear" w:color="auto" w:fill="auto"/>
            <w:noWrap/>
            <w:vAlign w:val="center"/>
            <w:hideMark/>
          </w:tcPr>
          <w:p w14:paraId="4BFFA5E3" w14:textId="77777777" w:rsidR="00F75BFB" w:rsidRPr="00134DA1" w:rsidRDefault="00F75BFB" w:rsidP="00F75BFB">
            <w:pPr>
              <w:spacing w:after="0" w:line="240" w:lineRule="auto"/>
              <w:ind w:firstLine="144"/>
              <w:contextualSpacing/>
              <w:jc w:val="center"/>
              <w:rPr>
                <w:sz w:val="20"/>
                <w:szCs w:val="36"/>
              </w:rPr>
            </w:pPr>
            <w:r w:rsidRPr="00134DA1">
              <w:rPr>
                <w:sz w:val="20"/>
                <w:szCs w:val="36"/>
              </w:rPr>
              <w:t>3 501,22</w:t>
            </w:r>
          </w:p>
        </w:tc>
        <w:tc>
          <w:tcPr>
            <w:tcW w:w="1119" w:type="dxa"/>
            <w:shd w:val="clear" w:color="auto" w:fill="auto"/>
            <w:noWrap/>
            <w:vAlign w:val="center"/>
          </w:tcPr>
          <w:p w14:paraId="298BC770" w14:textId="79B84013" w:rsidR="00F75BFB" w:rsidRPr="00BE4012" w:rsidRDefault="00F75BFB" w:rsidP="00F75BFB">
            <w:pPr>
              <w:spacing w:after="0" w:line="240" w:lineRule="auto"/>
              <w:ind w:firstLine="144"/>
              <w:contextualSpacing/>
              <w:jc w:val="center"/>
              <w:rPr>
                <w:sz w:val="20"/>
                <w:szCs w:val="36"/>
                <w:lang w:val="ru-RU"/>
              </w:rPr>
            </w:pPr>
            <w:r>
              <w:rPr>
                <w:sz w:val="20"/>
                <w:szCs w:val="36"/>
                <w:lang w:val="ru-RU"/>
              </w:rPr>
              <w:t>3 623,59</w:t>
            </w:r>
          </w:p>
        </w:tc>
        <w:tc>
          <w:tcPr>
            <w:tcW w:w="1119" w:type="dxa"/>
            <w:shd w:val="clear" w:color="auto" w:fill="auto"/>
            <w:noWrap/>
            <w:vAlign w:val="center"/>
          </w:tcPr>
          <w:p w14:paraId="726EE296" w14:textId="1147F4CF" w:rsidR="00F75BFB" w:rsidRPr="00F75BFB" w:rsidRDefault="00F75BFB" w:rsidP="00F75BFB">
            <w:pPr>
              <w:spacing w:after="0" w:line="240" w:lineRule="auto"/>
              <w:ind w:firstLine="144"/>
              <w:contextualSpacing/>
              <w:jc w:val="center"/>
              <w:rPr>
                <w:sz w:val="20"/>
                <w:szCs w:val="36"/>
                <w:lang w:val="ru-RU"/>
              </w:rPr>
            </w:pPr>
            <w:r w:rsidRPr="00F75BFB">
              <w:rPr>
                <w:sz w:val="20"/>
                <w:szCs w:val="36"/>
                <w:lang w:val="ru-RU"/>
              </w:rPr>
              <w:t>3 861,71</w:t>
            </w:r>
          </w:p>
        </w:tc>
        <w:tc>
          <w:tcPr>
            <w:tcW w:w="1178" w:type="dxa"/>
            <w:shd w:val="clear" w:color="auto" w:fill="auto"/>
            <w:noWrap/>
            <w:vAlign w:val="center"/>
          </w:tcPr>
          <w:p w14:paraId="22F77899" w14:textId="10876811" w:rsidR="00F75BFB" w:rsidRPr="00F75BFB" w:rsidRDefault="00F75BFB" w:rsidP="00F75BFB">
            <w:pPr>
              <w:spacing w:after="0" w:line="240" w:lineRule="auto"/>
              <w:ind w:firstLine="144"/>
              <w:contextualSpacing/>
              <w:jc w:val="center"/>
              <w:rPr>
                <w:sz w:val="20"/>
                <w:szCs w:val="36"/>
                <w:lang w:val="ru-RU"/>
              </w:rPr>
            </w:pPr>
            <w:r w:rsidRPr="00F75BFB">
              <w:rPr>
                <w:sz w:val="20"/>
                <w:szCs w:val="36"/>
                <w:lang w:val="ru-RU"/>
              </w:rPr>
              <w:t>3 996,13</w:t>
            </w:r>
          </w:p>
        </w:tc>
        <w:tc>
          <w:tcPr>
            <w:tcW w:w="1178" w:type="dxa"/>
            <w:shd w:val="clear" w:color="auto" w:fill="auto"/>
            <w:noWrap/>
            <w:vAlign w:val="center"/>
          </w:tcPr>
          <w:p w14:paraId="0ADA52D6" w14:textId="35B016DD" w:rsidR="00F75BFB" w:rsidRPr="00F75BFB" w:rsidRDefault="00F75BFB" w:rsidP="00F75BFB">
            <w:pPr>
              <w:spacing w:after="0" w:line="240" w:lineRule="auto"/>
              <w:ind w:firstLine="144"/>
              <w:contextualSpacing/>
              <w:jc w:val="center"/>
              <w:rPr>
                <w:sz w:val="20"/>
                <w:szCs w:val="36"/>
                <w:lang w:val="ru-RU"/>
              </w:rPr>
            </w:pPr>
            <w:r w:rsidRPr="00F75BFB">
              <w:rPr>
                <w:sz w:val="20"/>
                <w:szCs w:val="36"/>
                <w:lang w:val="ru-RU"/>
              </w:rPr>
              <w:t>4 002,90</w:t>
            </w:r>
          </w:p>
        </w:tc>
        <w:tc>
          <w:tcPr>
            <w:tcW w:w="1647" w:type="dxa"/>
            <w:shd w:val="clear" w:color="000000" w:fill="FFFFFF"/>
            <w:noWrap/>
            <w:vAlign w:val="center"/>
          </w:tcPr>
          <w:p w14:paraId="74A899A1" w14:textId="269033D4" w:rsidR="00F75BFB" w:rsidRPr="00F75BFB" w:rsidRDefault="00F75BFB" w:rsidP="00F75BFB">
            <w:pPr>
              <w:spacing w:after="0" w:line="240" w:lineRule="auto"/>
              <w:ind w:firstLine="144"/>
              <w:contextualSpacing/>
              <w:jc w:val="center"/>
              <w:rPr>
                <w:b/>
                <w:bCs/>
                <w:sz w:val="20"/>
                <w:szCs w:val="36"/>
                <w:lang w:val="ru-RU"/>
              </w:rPr>
            </w:pPr>
            <w:r>
              <w:rPr>
                <w:b/>
                <w:bCs/>
                <w:sz w:val="20"/>
                <w:szCs w:val="36"/>
                <w:lang w:val="ru-RU"/>
              </w:rPr>
              <w:t>18 985,56</w:t>
            </w:r>
          </w:p>
        </w:tc>
      </w:tr>
      <w:tr w:rsidR="00F75BFB" w:rsidRPr="00F34EC1" w14:paraId="48B9C83F" w14:textId="77777777" w:rsidTr="00F75BFB">
        <w:trPr>
          <w:trHeight w:val="255"/>
        </w:trPr>
        <w:tc>
          <w:tcPr>
            <w:tcW w:w="6936" w:type="dxa"/>
            <w:shd w:val="clear" w:color="auto" w:fill="auto"/>
            <w:noWrap/>
            <w:vAlign w:val="center"/>
            <w:hideMark/>
          </w:tcPr>
          <w:p w14:paraId="32ECD6B9" w14:textId="77777777" w:rsidR="00F75BFB" w:rsidRPr="00864E12" w:rsidRDefault="00F75BFB" w:rsidP="00F75BFB">
            <w:pPr>
              <w:spacing w:after="0" w:line="240" w:lineRule="auto"/>
              <w:ind w:left="166" w:firstLineChars="10" w:firstLine="22"/>
              <w:contextualSpacing/>
              <w:jc w:val="left"/>
              <w:rPr>
                <w:sz w:val="22"/>
                <w:szCs w:val="32"/>
                <w:lang w:val="ru-RU"/>
              </w:rPr>
            </w:pPr>
            <w:r>
              <w:rPr>
                <w:sz w:val="22"/>
                <w:szCs w:val="32"/>
                <w:lang w:val="ru-RU"/>
              </w:rPr>
              <w:t xml:space="preserve">чистая </w:t>
            </w:r>
            <w:proofErr w:type="spellStart"/>
            <w:r w:rsidRPr="00134DA1">
              <w:rPr>
                <w:sz w:val="22"/>
                <w:szCs w:val="32"/>
              </w:rPr>
              <w:t>прибыль</w:t>
            </w:r>
            <w:proofErr w:type="spellEnd"/>
          </w:p>
        </w:tc>
        <w:tc>
          <w:tcPr>
            <w:tcW w:w="1120" w:type="dxa"/>
            <w:shd w:val="clear" w:color="auto" w:fill="auto"/>
            <w:noWrap/>
            <w:vAlign w:val="center"/>
            <w:hideMark/>
          </w:tcPr>
          <w:p w14:paraId="42F633C0" w14:textId="77777777" w:rsidR="00F75BFB" w:rsidRPr="00134DA1" w:rsidRDefault="00F75BFB" w:rsidP="00F75BFB">
            <w:pPr>
              <w:spacing w:after="0" w:line="240" w:lineRule="auto"/>
              <w:ind w:firstLine="144"/>
              <w:contextualSpacing/>
              <w:jc w:val="center"/>
              <w:rPr>
                <w:sz w:val="20"/>
                <w:szCs w:val="36"/>
              </w:rPr>
            </w:pPr>
            <w:r w:rsidRPr="00134DA1">
              <w:rPr>
                <w:sz w:val="20"/>
                <w:szCs w:val="36"/>
              </w:rPr>
              <w:t>2 088,84</w:t>
            </w:r>
          </w:p>
        </w:tc>
        <w:tc>
          <w:tcPr>
            <w:tcW w:w="1120" w:type="dxa"/>
            <w:shd w:val="clear" w:color="auto" w:fill="auto"/>
            <w:noWrap/>
            <w:vAlign w:val="center"/>
            <w:hideMark/>
          </w:tcPr>
          <w:p w14:paraId="7A2C3499" w14:textId="6A0D98F3" w:rsidR="00F75BFB" w:rsidRPr="00864E12" w:rsidRDefault="00F75BFB" w:rsidP="00F75BFB">
            <w:pPr>
              <w:spacing w:after="0" w:line="240" w:lineRule="auto"/>
              <w:ind w:firstLine="144"/>
              <w:contextualSpacing/>
              <w:jc w:val="center"/>
              <w:rPr>
                <w:sz w:val="20"/>
                <w:szCs w:val="36"/>
                <w:lang w:val="ru-RU"/>
              </w:rPr>
            </w:pPr>
            <w:r>
              <w:rPr>
                <w:sz w:val="20"/>
                <w:szCs w:val="36"/>
                <w:lang w:val="ru-RU"/>
              </w:rPr>
              <w:t>2 930,90</w:t>
            </w:r>
          </w:p>
        </w:tc>
        <w:tc>
          <w:tcPr>
            <w:tcW w:w="1119" w:type="dxa"/>
            <w:shd w:val="clear" w:color="auto" w:fill="auto"/>
            <w:noWrap/>
            <w:vAlign w:val="center"/>
          </w:tcPr>
          <w:p w14:paraId="0CEAC859" w14:textId="7D3377AC" w:rsidR="00F75BFB" w:rsidRPr="00BE4012" w:rsidRDefault="00F75BFB" w:rsidP="00F75BFB">
            <w:pPr>
              <w:spacing w:after="0" w:line="240" w:lineRule="auto"/>
              <w:ind w:firstLine="144"/>
              <w:contextualSpacing/>
              <w:jc w:val="center"/>
              <w:rPr>
                <w:sz w:val="20"/>
                <w:szCs w:val="36"/>
                <w:lang w:val="ru-RU"/>
              </w:rPr>
            </w:pPr>
            <w:r>
              <w:rPr>
                <w:sz w:val="20"/>
                <w:szCs w:val="36"/>
                <w:lang w:val="ru-RU"/>
              </w:rPr>
              <w:t>3 563,75</w:t>
            </w:r>
          </w:p>
        </w:tc>
        <w:tc>
          <w:tcPr>
            <w:tcW w:w="1119" w:type="dxa"/>
            <w:shd w:val="clear" w:color="auto" w:fill="auto"/>
            <w:noWrap/>
            <w:vAlign w:val="center"/>
          </w:tcPr>
          <w:p w14:paraId="2614AE10" w14:textId="3F69E916" w:rsidR="00F75BFB" w:rsidRPr="00F75BFB" w:rsidRDefault="00F75BFB" w:rsidP="00F75BFB">
            <w:pPr>
              <w:spacing w:after="0" w:line="240" w:lineRule="auto"/>
              <w:ind w:firstLine="144"/>
              <w:contextualSpacing/>
              <w:jc w:val="center"/>
              <w:rPr>
                <w:sz w:val="20"/>
                <w:szCs w:val="36"/>
                <w:lang w:val="ru-RU"/>
              </w:rPr>
            </w:pPr>
            <w:r w:rsidRPr="00F75BFB">
              <w:rPr>
                <w:sz w:val="20"/>
                <w:szCs w:val="36"/>
                <w:lang w:val="ru-RU"/>
              </w:rPr>
              <w:t>5 011,72</w:t>
            </w:r>
          </w:p>
        </w:tc>
        <w:tc>
          <w:tcPr>
            <w:tcW w:w="1178" w:type="dxa"/>
            <w:shd w:val="clear" w:color="auto" w:fill="auto"/>
            <w:noWrap/>
            <w:vAlign w:val="center"/>
          </w:tcPr>
          <w:p w14:paraId="02666A57" w14:textId="5D1FD1CC" w:rsidR="00F75BFB" w:rsidRPr="00F75BFB" w:rsidRDefault="00F75BFB" w:rsidP="00F75BFB">
            <w:pPr>
              <w:spacing w:after="0" w:line="240" w:lineRule="auto"/>
              <w:ind w:firstLine="144"/>
              <w:contextualSpacing/>
              <w:jc w:val="center"/>
              <w:rPr>
                <w:sz w:val="20"/>
                <w:szCs w:val="36"/>
                <w:lang w:val="ru-RU"/>
              </w:rPr>
            </w:pPr>
            <w:r w:rsidRPr="00F75BFB">
              <w:rPr>
                <w:sz w:val="20"/>
                <w:szCs w:val="36"/>
                <w:lang w:val="ru-RU"/>
              </w:rPr>
              <w:t>6 577,29</w:t>
            </w:r>
          </w:p>
        </w:tc>
        <w:tc>
          <w:tcPr>
            <w:tcW w:w="1178" w:type="dxa"/>
            <w:shd w:val="clear" w:color="auto" w:fill="auto"/>
            <w:noWrap/>
            <w:vAlign w:val="center"/>
          </w:tcPr>
          <w:p w14:paraId="2E0A4CDF" w14:textId="28C07306" w:rsidR="00F75BFB" w:rsidRPr="00F75BFB" w:rsidRDefault="00F75BFB" w:rsidP="00F75BFB">
            <w:pPr>
              <w:spacing w:after="0" w:line="240" w:lineRule="auto"/>
              <w:ind w:firstLine="144"/>
              <w:contextualSpacing/>
              <w:jc w:val="center"/>
              <w:rPr>
                <w:sz w:val="20"/>
                <w:szCs w:val="36"/>
                <w:lang w:val="ru-RU"/>
              </w:rPr>
            </w:pPr>
            <w:r w:rsidRPr="00F75BFB">
              <w:rPr>
                <w:sz w:val="20"/>
                <w:szCs w:val="36"/>
                <w:lang w:val="ru-RU"/>
              </w:rPr>
              <w:t>7 977,29</w:t>
            </w:r>
          </w:p>
        </w:tc>
        <w:tc>
          <w:tcPr>
            <w:tcW w:w="1647" w:type="dxa"/>
            <w:shd w:val="clear" w:color="000000" w:fill="FFFFFF"/>
            <w:noWrap/>
            <w:vAlign w:val="center"/>
          </w:tcPr>
          <w:p w14:paraId="5C33C281" w14:textId="45151401" w:rsidR="00F75BFB" w:rsidRPr="00F75BFB" w:rsidRDefault="00F75BFB" w:rsidP="00F75BFB">
            <w:pPr>
              <w:spacing w:after="0" w:line="240" w:lineRule="auto"/>
              <w:ind w:firstLine="144"/>
              <w:contextualSpacing/>
              <w:jc w:val="center"/>
              <w:rPr>
                <w:b/>
                <w:bCs/>
                <w:sz w:val="20"/>
                <w:szCs w:val="36"/>
                <w:lang w:val="ru-RU"/>
              </w:rPr>
            </w:pPr>
            <w:r>
              <w:rPr>
                <w:b/>
                <w:bCs/>
                <w:sz w:val="20"/>
                <w:szCs w:val="36"/>
                <w:lang w:val="ru-RU"/>
              </w:rPr>
              <w:t>26 060,95</w:t>
            </w:r>
          </w:p>
        </w:tc>
      </w:tr>
      <w:tr w:rsidR="00864E12" w:rsidRPr="00F34EC1" w14:paraId="171242EC" w14:textId="77777777" w:rsidTr="00F75BFB">
        <w:trPr>
          <w:trHeight w:val="255"/>
        </w:trPr>
        <w:tc>
          <w:tcPr>
            <w:tcW w:w="6936" w:type="dxa"/>
            <w:shd w:val="clear" w:color="auto" w:fill="auto"/>
            <w:noWrap/>
            <w:vAlign w:val="center"/>
          </w:tcPr>
          <w:p w14:paraId="2197B844" w14:textId="2B76371A" w:rsidR="00864E12" w:rsidRDefault="00864E12" w:rsidP="00DF5EE1">
            <w:pPr>
              <w:spacing w:after="0" w:line="240" w:lineRule="auto"/>
              <w:ind w:left="166" w:firstLineChars="10" w:firstLine="22"/>
              <w:contextualSpacing/>
              <w:jc w:val="left"/>
              <w:rPr>
                <w:sz w:val="22"/>
                <w:szCs w:val="32"/>
                <w:lang w:val="ru-RU"/>
              </w:rPr>
            </w:pPr>
            <w:r w:rsidRPr="00A221F1">
              <w:rPr>
                <w:b/>
                <w:bCs/>
                <w:sz w:val="22"/>
                <w:szCs w:val="32"/>
                <w:lang w:val="ru-RU"/>
              </w:rPr>
              <w:t>в т.ч.:</w:t>
            </w:r>
          </w:p>
        </w:tc>
        <w:tc>
          <w:tcPr>
            <w:tcW w:w="1120" w:type="dxa"/>
            <w:shd w:val="clear" w:color="auto" w:fill="auto"/>
            <w:noWrap/>
            <w:vAlign w:val="center"/>
          </w:tcPr>
          <w:p w14:paraId="5484C22C" w14:textId="77777777" w:rsidR="00864E12" w:rsidRPr="00134DA1" w:rsidRDefault="00864E12" w:rsidP="00DF5EE1">
            <w:pPr>
              <w:spacing w:after="0" w:line="240" w:lineRule="auto"/>
              <w:ind w:firstLine="144"/>
              <w:contextualSpacing/>
              <w:jc w:val="center"/>
              <w:rPr>
                <w:sz w:val="20"/>
                <w:szCs w:val="36"/>
              </w:rPr>
            </w:pPr>
          </w:p>
        </w:tc>
        <w:tc>
          <w:tcPr>
            <w:tcW w:w="1120" w:type="dxa"/>
            <w:shd w:val="clear" w:color="auto" w:fill="auto"/>
            <w:noWrap/>
            <w:vAlign w:val="center"/>
          </w:tcPr>
          <w:p w14:paraId="0419F80A" w14:textId="77777777" w:rsidR="00864E12" w:rsidRDefault="00864E12" w:rsidP="00DF5EE1">
            <w:pPr>
              <w:spacing w:after="0" w:line="240" w:lineRule="auto"/>
              <w:ind w:firstLine="144"/>
              <w:contextualSpacing/>
              <w:jc w:val="center"/>
              <w:rPr>
                <w:sz w:val="20"/>
                <w:szCs w:val="36"/>
                <w:lang w:val="ru-RU"/>
              </w:rPr>
            </w:pPr>
          </w:p>
        </w:tc>
        <w:tc>
          <w:tcPr>
            <w:tcW w:w="1119" w:type="dxa"/>
            <w:shd w:val="clear" w:color="auto" w:fill="auto"/>
            <w:noWrap/>
            <w:vAlign w:val="center"/>
          </w:tcPr>
          <w:p w14:paraId="734D5A3E" w14:textId="77777777" w:rsidR="00864E12" w:rsidRPr="00134DA1" w:rsidRDefault="00864E12" w:rsidP="00DF5EE1">
            <w:pPr>
              <w:spacing w:after="0" w:line="240" w:lineRule="auto"/>
              <w:ind w:firstLine="144"/>
              <w:contextualSpacing/>
              <w:jc w:val="center"/>
              <w:rPr>
                <w:sz w:val="20"/>
                <w:szCs w:val="36"/>
              </w:rPr>
            </w:pPr>
          </w:p>
        </w:tc>
        <w:tc>
          <w:tcPr>
            <w:tcW w:w="1119" w:type="dxa"/>
            <w:shd w:val="clear" w:color="auto" w:fill="auto"/>
            <w:noWrap/>
            <w:vAlign w:val="center"/>
          </w:tcPr>
          <w:p w14:paraId="798BE8B7" w14:textId="77777777" w:rsidR="00864E12" w:rsidRPr="00134DA1" w:rsidRDefault="00864E12" w:rsidP="00DF5EE1">
            <w:pPr>
              <w:spacing w:after="0" w:line="240" w:lineRule="auto"/>
              <w:ind w:firstLine="144"/>
              <w:contextualSpacing/>
              <w:jc w:val="center"/>
              <w:rPr>
                <w:sz w:val="20"/>
                <w:szCs w:val="36"/>
              </w:rPr>
            </w:pPr>
          </w:p>
        </w:tc>
        <w:tc>
          <w:tcPr>
            <w:tcW w:w="1178" w:type="dxa"/>
            <w:shd w:val="clear" w:color="auto" w:fill="auto"/>
            <w:noWrap/>
            <w:vAlign w:val="center"/>
          </w:tcPr>
          <w:p w14:paraId="076BBFC7" w14:textId="77777777" w:rsidR="00864E12" w:rsidRPr="00134DA1" w:rsidRDefault="00864E12" w:rsidP="00DF5EE1">
            <w:pPr>
              <w:spacing w:after="0" w:line="240" w:lineRule="auto"/>
              <w:ind w:firstLine="144"/>
              <w:contextualSpacing/>
              <w:jc w:val="center"/>
              <w:rPr>
                <w:sz w:val="20"/>
                <w:szCs w:val="36"/>
              </w:rPr>
            </w:pPr>
          </w:p>
        </w:tc>
        <w:tc>
          <w:tcPr>
            <w:tcW w:w="1178" w:type="dxa"/>
            <w:shd w:val="clear" w:color="auto" w:fill="auto"/>
            <w:noWrap/>
            <w:vAlign w:val="center"/>
          </w:tcPr>
          <w:p w14:paraId="4BA8DC2E" w14:textId="77777777" w:rsidR="00864E12" w:rsidRPr="00134DA1" w:rsidRDefault="00864E12" w:rsidP="00DF5EE1">
            <w:pPr>
              <w:spacing w:after="0" w:line="240" w:lineRule="auto"/>
              <w:ind w:firstLine="144"/>
              <w:contextualSpacing/>
              <w:jc w:val="center"/>
              <w:rPr>
                <w:sz w:val="20"/>
                <w:szCs w:val="36"/>
              </w:rPr>
            </w:pPr>
          </w:p>
        </w:tc>
        <w:tc>
          <w:tcPr>
            <w:tcW w:w="1647" w:type="dxa"/>
            <w:shd w:val="clear" w:color="000000" w:fill="FFFFFF"/>
            <w:noWrap/>
            <w:vAlign w:val="center"/>
          </w:tcPr>
          <w:p w14:paraId="2813B4F7" w14:textId="77777777" w:rsidR="00864E12" w:rsidRPr="002D07DD" w:rsidRDefault="00864E12" w:rsidP="00DF5EE1">
            <w:pPr>
              <w:spacing w:after="0" w:line="240" w:lineRule="auto"/>
              <w:ind w:firstLine="144"/>
              <w:contextualSpacing/>
              <w:jc w:val="center"/>
              <w:rPr>
                <w:b/>
                <w:bCs/>
                <w:sz w:val="20"/>
                <w:szCs w:val="36"/>
              </w:rPr>
            </w:pPr>
          </w:p>
        </w:tc>
      </w:tr>
      <w:tr w:rsidR="00864E12" w:rsidRPr="00F34EC1" w14:paraId="320D39FE" w14:textId="77777777" w:rsidTr="00F75BFB">
        <w:trPr>
          <w:trHeight w:val="255"/>
        </w:trPr>
        <w:tc>
          <w:tcPr>
            <w:tcW w:w="6936" w:type="dxa"/>
            <w:shd w:val="clear" w:color="auto" w:fill="auto"/>
            <w:noWrap/>
          </w:tcPr>
          <w:p w14:paraId="4209F446" w14:textId="6C4AB547" w:rsidR="00864E12" w:rsidRPr="00A73250" w:rsidRDefault="00DF5EE1" w:rsidP="00597EAB">
            <w:pPr>
              <w:spacing w:after="0" w:line="240" w:lineRule="auto"/>
              <w:ind w:left="166" w:firstLineChars="10" w:firstLine="22"/>
              <w:contextualSpacing/>
              <w:rPr>
                <w:sz w:val="22"/>
                <w:szCs w:val="32"/>
                <w:lang w:val="ru-RU"/>
              </w:rPr>
            </w:pPr>
            <w:r>
              <w:rPr>
                <w:sz w:val="22"/>
                <w:lang w:val="ru-RU"/>
              </w:rPr>
              <w:t>с</w:t>
            </w:r>
            <w:r w:rsidR="00864E12" w:rsidRPr="0025018A">
              <w:rPr>
                <w:sz w:val="22"/>
                <w:lang w:val="ru-RU"/>
              </w:rPr>
              <w:t>троительств</w:t>
            </w:r>
            <w:r w:rsidR="00864E12">
              <w:rPr>
                <w:sz w:val="22"/>
                <w:lang w:val="ru-RU"/>
              </w:rPr>
              <w:t>о</w:t>
            </w:r>
            <w:r w:rsidR="00864E12" w:rsidRPr="0025018A">
              <w:rPr>
                <w:sz w:val="22"/>
                <w:lang w:val="ru-RU"/>
              </w:rPr>
              <w:t xml:space="preserve"> ПС 110 кВ Сенная</w:t>
            </w:r>
            <w:r w:rsidR="003C3D27">
              <w:rPr>
                <w:sz w:val="22"/>
                <w:lang w:val="ru-RU"/>
              </w:rPr>
              <w:t>, с</w:t>
            </w:r>
            <w:r w:rsidR="003C3D27" w:rsidRPr="00846C85">
              <w:rPr>
                <w:sz w:val="22"/>
                <w:lang w:val="ru-RU"/>
              </w:rPr>
              <w:t xml:space="preserve">троительство </w:t>
            </w:r>
            <w:r w:rsidR="003C3D27" w:rsidRPr="0025018A">
              <w:rPr>
                <w:sz w:val="22"/>
                <w:lang w:val="ru-RU"/>
              </w:rPr>
              <w:t>ПС 110 кВ Борская пойма с питающими линиями 110 кВ</w:t>
            </w:r>
            <w:r w:rsidR="00A73250" w:rsidRPr="00A73250">
              <w:rPr>
                <w:sz w:val="22"/>
                <w:lang w:val="ru-RU"/>
              </w:rPr>
              <w:t xml:space="preserve"> </w:t>
            </w:r>
            <w:r w:rsidR="00A73250">
              <w:rPr>
                <w:sz w:val="22"/>
                <w:lang w:val="ru-RU"/>
              </w:rPr>
              <w:t>и реконструкцией прилегающей сети</w:t>
            </w:r>
          </w:p>
        </w:tc>
        <w:tc>
          <w:tcPr>
            <w:tcW w:w="1120" w:type="dxa"/>
            <w:shd w:val="clear" w:color="auto" w:fill="auto"/>
            <w:noWrap/>
            <w:vAlign w:val="center"/>
          </w:tcPr>
          <w:p w14:paraId="12ED022A" w14:textId="023270D9" w:rsidR="00864E12" w:rsidRPr="00BE4012" w:rsidRDefault="00BE4012" w:rsidP="00864E12">
            <w:pPr>
              <w:spacing w:after="0" w:line="240" w:lineRule="auto"/>
              <w:ind w:firstLine="144"/>
              <w:contextualSpacing/>
              <w:jc w:val="center"/>
              <w:rPr>
                <w:sz w:val="20"/>
                <w:szCs w:val="36"/>
                <w:lang w:val="ru-RU"/>
              </w:rPr>
            </w:pPr>
            <w:r>
              <w:rPr>
                <w:sz w:val="20"/>
                <w:szCs w:val="36"/>
                <w:lang w:val="ru-RU"/>
              </w:rPr>
              <w:t>-</w:t>
            </w:r>
          </w:p>
        </w:tc>
        <w:tc>
          <w:tcPr>
            <w:tcW w:w="1120" w:type="dxa"/>
            <w:shd w:val="clear" w:color="auto" w:fill="auto"/>
            <w:noWrap/>
            <w:vAlign w:val="center"/>
          </w:tcPr>
          <w:p w14:paraId="2978CBD8" w14:textId="361A5C25" w:rsidR="00864E12" w:rsidRDefault="00BE4012" w:rsidP="00864E12">
            <w:pPr>
              <w:spacing w:after="0" w:line="240" w:lineRule="auto"/>
              <w:ind w:firstLine="144"/>
              <w:contextualSpacing/>
              <w:jc w:val="center"/>
              <w:rPr>
                <w:sz w:val="20"/>
                <w:szCs w:val="36"/>
                <w:lang w:val="ru-RU"/>
              </w:rPr>
            </w:pPr>
            <w:r>
              <w:rPr>
                <w:sz w:val="20"/>
                <w:szCs w:val="36"/>
                <w:lang w:val="ru-RU"/>
              </w:rPr>
              <w:t>-</w:t>
            </w:r>
          </w:p>
        </w:tc>
        <w:tc>
          <w:tcPr>
            <w:tcW w:w="1119" w:type="dxa"/>
            <w:shd w:val="clear" w:color="auto" w:fill="auto"/>
            <w:noWrap/>
            <w:vAlign w:val="center"/>
          </w:tcPr>
          <w:p w14:paraId="1A30D4FE" w14:textId="2A5C6FE8" w:rsidR="00864E12" w:rsidRPr="00BE4012" w:rsidRDefault="00BE4012" w:rsidP="00864E12">
            <w:pPr>
              <w:spacing w:after="0" w:line="240" w:lineRule="auto"/>
              <w:ind w:firstLine="144"/>
              <w:contextualSpacing/>
              <w:jc w:val="center"/>
              <w:rPr>
                <w:sz w:val="20"/>
                <w:szCs w:val="36"/>
                <w:lang w:val="ru-RU"/>
              </w:rPr>
            </w:pPr>
            <w:r>
              <w:rPr>
                <w:sz w:val="20"/>
                <w:szCs w:val="36"/>
                <w:lang w:val="ru-RU"/>
              </w:rPr>
              <w:t>-</w:t>
            </w:r>
          </w:p>
        </w:tc>
        <w:tc>
          <w:tcPr>
            <w:tcW w:w="1119" w:type="dxa"/>
            <w:shd w:val="clear" w:color="auto" w:fill="auto"/>
            <w:noWrap/>
            <w:vAlign w:val="center"/>
          </w:tcPr>
          <w:p w14:paraId="5E67DE9A" w14:textId="02589229" w:rsidR="00864E12" w:rsidRPr="003C3D27" w:rsidRDefault="009F05AC" w:rsidP="00864E12">
            <w:pPr>
              <w:spacing w:after="0" w:line="240" w:lineRule="auto"/>
              <w:ind w:firstLine="144"/>
              <w:contextualSpacing/>
              <w:jc w:val="center"/>
              <w:rPr>
                <w:sz w:val="20"/>
                <w:szCs w:val="36"/>
                <w:lang w:val="ru-RU"/>
              </w:rPr>
            </w:pPr>
            <w:r>
              <w:rPr>
                <w:sz w:val="20"/>
                <w:szCs w:val="36"/>
                <w:lang w:val="ru-RU"/>
              </w:rPr>
              <w:t>96</w:t>
            </w:r>
            <w:r w:rsidR="003C3D27">
              <w:rPr>
                <w:sz w:val="20"/>
                <w:szCs w:val="36"/>
                <w:lang w:val="ru-RU"/>
              </w:rPr>
              <w:t>,</w:t>
            </w:r>
            <w:r>
              <w:rPr>
                <w:sz w:val="20"/>
                <w:szCs w:val="36"/>
                <w:lang w:val="ru-RU"/>
              </w:rPr>
              <w:t>93</w:t>
            </w:r>
          </w:p>
        </w:tc>
        <w:tc>
          <w:tcPr>
            <w:tcW w:w="1178" w:type="dxa"/>
            <w:shd w:val="clear" w:color="auto" w:fill="auto"/>
            <w:noWrap/>
            <w:vAlign w:val="center"/>
          </w:tcPr>
          <w:p w14:paraId="51D39AFA" w14:textId="27BB880B" w:rsidR="00864E12" w:rsidRPr="003C3D27" w:rsidRDefault="009F05AC" w:rsidP="00864E12">
            <w:pPr>
              <w:spacing w:after="0" w:line="240" w:lineRule="auto"/>
              <w:ind w:firstLine="144"/>
              <w:contextualSpacing/>
              <w:jc w:val="center"/>
              <w:rPr>
                <w:sz w:val="20"/>
                <w:szCs w:val="36"/>
                <w:lang w:val="ru-RU"/>
              </w:rPr>
            </w:pPr>
            <w:r>
              <w:rPr>
                <w:sz w:val="20"/>
                <w:szCs w:val="36"/>
                <w:lang w:val="ru-RU"/>
              </w:rPr>
              <w:t>2</w:t>
            </w:r>
            <w:r w:rsidR="003C3D27">
              <w:rPr>
                <w:sz w:val="20"/>
                <w:szCs w:val="36"/>
                <w:lang w:val="ru-RU"/>
              </w:rPr>
              <w:t> </w:t>
            </w:r>
            <w:r>
              <w:rPr>
                <w:sz w:val="20"/>
                <w:szCs w:val="36"/>
                <w:lang w:val="ru-RU"/>
              </w:rPr>
              <w:t>055</w:t>
            </w:r>
            <w:r w:rsidR="003C3D27">
              <w:rPr>
                <w:sz w:val="20"/>
                <w:szCs w:val="36"/>
                <w:lang w:val="ru-RU"/>
              </w:rPr>
              <w:t>,</w:t>
            </w:r>
            <w:r>
              <w:rPr>
                <w:sz w:val="20"/>
                <w:szCs w:val="36"/>
                <w:lang w:val="ru-RU"/>
              </w:rPr>
              <w:t>35</w:t>
            </w:r>
          </w:p>
        </w:tc>
        <w:tc>
          <w:tcPr>
            <w:tcW w:w="1178" w:type="dxa"/>
            <w:shd w:val="clear" w:color="auto" w:fill="auto"/>
            <w:noWrap/>
            <w:vAlign w:val="center"/>
          </w:tcPr>
          <w:p w14:paraId="3DED4B47" w14:textId="4E4705FF" w:rsidR="00864E12" w:rsidRPr="003C3D27" w:rsidRDefault="009F05AC" w:rsidP="00864E12">
            <w:pPr>
              <w:spacing w:after="0" w:line="240" w:lineRule="auto"/>
              <w:ind w:firstLine="144"/>
              <w:contextualSpacing/>
              <w:jc w:val="center"/>
              <w:rPr>
                <w:sz w:val="20"/>
                <w:szCs w:val="36"/>
                <w:lang w:val="ru-RU"/>
              </w:rPr>
            </w:pPr>
            <w:r>
              <w:rPr>
                <w:sz w:val="20"/>
                <w:szCs w:val="36"/>
                <w:lang w:val="ru-RU"/>
              </w:rPr>
              <w:t>3</w:t>
            </w:r>
            <w:r w:rsidR="003C3D27">
              <w:rPr>
                <w:sz w:val="20"/>
                <w:szCs w:val="36"/>
                <w:lang w:val="ru-RU"/>
              </w:rPr>
              <w:t> </w:t>
            </w:r>
            <w:r>
              <w:rPr>
                <w:sz w:val="20"/>
                <w:szCs w:val="36"/>
                <w:lang w:val="ru-RU"/>
              </w:rPr>
              <w:t>587</w:t>
            </w:r>
            <w:r w:rsidR="003C3D27">
              <w:rPr>
                <w:sz w:val="20"/>
                <w:szCs w:val="36"/>
                <w:lang w:val="ru-RU"/>
              </w:rPr>
              <w:t>,</w:t>
            </w:r>
            <w:r>
              <w:rPr>
                <w:sz w:val="20"/>
                <w:szCs w:val="36"/>
                <w:lang w:val="ru-RU"/>
              </w:rPr>
              <w:t>43</w:t>
            </w:r>
          </w:p>
        </w:tc>
        <w:tc>
          <w:tcPr>
            <w:tcW w:w="1647" w:type="dxa"/>
            <w:shd w:val="clear" w:color="000000" w:fill="FFFFFF"/>
            <w:noWrap/>
            <w:vAlign w:val="center"/>
          </w:tcPr>
          <w:p w14:paraId="536DB031" w14:textId="3B4C4BA4" w:rsidR="00864E12" w:rsidRPr="002D07DD" w:rsidRDefault="000C0376" w:rsidP="00864E12">
            <w:pPr>
              <w:spacing w:after="0" w:line="240" w:lineRule="auto"/>
              <w:ind w:firstLine="144"/>
              <w:contextualSpacing/>
              <w:jc w:val="center"/>
              <w:rPr>
                <w:b/>
                <w:bCs/>
                <w:sz w:val="20"/>
                <w:szCs w:val="36"/>
                <w:lang w:val="ru-RU"/>
              </w:rPr>
            </w:pPr>
            <w:r>
              <w:rPr>
                <w:b/>
                <w:bCs/>
                <w:sz w:val="20"/>
                <w:szCs w:val="36"/>
                <w:lang w:val="ru-RU"/>
              </w:rPr>
              <w:t>5</w:t>
            </w:r>
            <w:r w:rsidR="003C3D27" w:rsidRPr="002D07DD">
              <w:rPr>
                <w:b/>
                <w:bCs/>
                <w:sz w:val="20"/>
                <w:szCs w:val="36"/>
                <w:lang w:val="ru-RU"/>
              </w:rPr>
              <w:t> </w:t>
            </w:r>
            <w:r>
              <w:rPr>
                <w:b/>
                <w:bCs/>
                <w:sz w:val="20"/>
                <w:szCs w:val="36"/>
                <w:lang w:val="ru-RU"/>
              </w:rPr>
              <w:t>739</w:t>
            </w:r>
            <w:r w:rsidR="003C3D27" w:rsidRPr="002D07DD">
              <w:rPr>
                <w:b/>
                <w:bCs/>
                <w:sz w:val="20"/>
                <w:szCs w:val="36"/>
                <w:lang w:val="ru-RU"/>
              </w:rPr>
              <w:t>,</w:t>
            </w:r>
            <w:r>
              <w:rPr>
                <w:b/>
                <w:bCs/>
                <w:sz w:val="20"/>
                <w:szCs w:val="36"/>
                <w:lang w:val="ru-RU"/>
              </w:rPr>
              <w:t>71</w:t>
            </w:r>
          </w:p>
        </w:tc>
      </w:tr>
      <w:tr w:rsidR="00BE4012" w:rsidRPr="00864E12" w14:paraId="652D6ABD" w14:textId="77777777" w:rsidTr="00F75BFB">
        <w:trPr>
          <w:trHeight w:val="255"/>
        </w:trPr>
        <w:tc>
          <w:tcPr>
            <w:tcW w:w="6936" w:type="dxa"/>
            <w:shd w:val="clear" w:color="auto" w:fill="auto"/>
            <w:noWrap/>
          </w:tcPr>
          <w:p w14:paraId="6111F55E" w14:textId="27332BE2" w:rsidR="00BE4012" w:rsidRPr="00846C85" w:rsidRDefault="00BE4012" w:rsidP="00597EAB">
            <w:pPr>
              <w:spacing w:after="0" w:line="240" w:lineRule="auto"/>
              <w:ind w:left="166" w:firstLineChars="10" w:firstLine="22"/>
              <w:contextualSpacing/>
              <w:rPr>
                <w:sz w:val="22"/>
                <w:lang w:val="ru-RU"/>
              </w:rPr>
            </w:pPr>
            <w:r>
              <w:rPr>
                <w:sz w:val="22"/>
                <w:szCs w:val="28"/>
                <w:lang w:val="ru-RU"/>
              </w:rPr>
              <w:t>ф</w:t>
            </w:r>
            <w:r w:rsidRPr="00134DA1">
              <w:rPr>
                <w:sz w:val="22"/>
                <w:szCs w:val="28"/>
                <w:lang w:val="ru-RU"/>
              </w:rPr>
              <w:t xml:space="preserve">инансирование инфраструктурного проекта «Комплексное развитие незастроенной территории в районе деревни Ольгино </w:t>
            </w:r>
            <w:proofErr w:type="spellStart"/>
            <w:r w:rsidRPr="00134DA1">
              <w:rPr>
                <w:sz w:val="22"/>
                <w:szCs w:val="28"/>
                <w:lang w:val="ru-RU"/>
              </w:rPr>
              <w:t>Приокского</w:t>
            </w:r>
            <w:proofErr w:type="spellEnd"/>
            <w:r w:rsidRPr="00134DA1">
              <w:rPr>
                <w:sz w:val="22"/>
                <w:szCs w:val="28"/>
                <w:lang w:val="ru-RU"/>
              </w:rPr>
              <w:t xml:space="preserve"> района городского округа город Нижний Новгород», «Комплексное развитие незастроенной территории, прилегающей к поселку Новинки, входящей в состав Новинского сельсовета городского округа город Нижний Новгород»</w:t>
            </w:r>
          </w:p>
        </w:tc>
        <w:tc>
          <w:tcPr>
            <w:tcW w:w="1120" w:type="dxa"/>
            <w:shd w:val="clear" w:color="auto" w:fill="auto"/>
            <w:noWrap/>
            <w:vAlign w:val="center"/>
          </w:tcPr>
          <w:p w14:paraId="08FF0A2B" w14:textId="4BDEE10A" w:rsidR="00BE4012" w:rsidRDefault="001E012E" w:rsidP="00864E12">
            <w:pPr>
              <w:spacing w:after="0" w:line="240" w:lineRule="auto"/>
              <w:ind w:firstLine="144"/>
              <w:contextualSpacing/>
              <w:jc w:val="center"/>
              <w:rPr>
                <w:sz w:val="20"/>
                <w:szCs w:val="36"/>
                <w:lang w:val="ru-RU"/>
              </w:rPr>
            </w:pPr>
            <w:r>
              <w:rPr>
                <w:sz w:val="20"/>
                <w:szCs w:val="36"/>
                <w:lang w:val="ru-RU"/>
              </w:rPr>
              <w:t>82,94</w:t>
            </w:r>
          </w:p>
        </w:tc>
        <w:tc>
          <w:tcPr>
            <w:tcW w:w="1120" w:type="dxa"/>
            <w:shd w:val="clear" w:color="auto" w:fill="auto"/>
            <w:noWrap/>
            <w:vAlign w:val="center"/>
          </w:tcPr>
          <w:p w14:paraId="3B35D722" w14:textId="01F1A19C" w:rsidR="00BE4012" w:rsidRDefault="00DD4B05" w:rsidP="00864E12">
            <w:pPr>
              <w:spacing w:after="0" w:line="240" w:lineRule="auto"/>
              <w:ind w:firstLine="144"/>
              <w:contextualSpacing/>
              <w:jc w:val="center"/>
              <w:rPr>
                <w:sz w:val="20"/>
                <w:szCs w:val="36"/>
                <w:lang w:val="ru-RU"/>
              </w:rPr>
            </w:pPr>
            <w:r>
              <w:rPr>
                <w:sz w:val="20"/>
                <w:szCs w:val="36"/>
                <w:lang w:val="ru-RU"/>
              </w:rPr>
              <w:t>196,92</w:t>
            </w:r>
          </w:p>
        </w:tc>
        <w:tc>
          <w:tcPr>
            <w:tcW w:w="1119" w:type="dxa"/>
            <w:shd w:val="clear" w:color="auto" w:fill="auto"/>
            <w:noWrap/>
            <w:vAlign w:val="center"/>
          </w:tcPr>
          <w:p w14:paraId="1B8B0015" w14:textId="3A5E2FF7" w:rsidR="00BE4012" w:rsidRDefault="00BE4012" w:rsidP="00864E12">
            <w:pPr>
              <w:spacing w:after="0" w:line="240" w:lineRule="auto"/>
              <w:ind w:firstLine="144"/>
              <w:contextualSpacing/>
              <w:jc w:val="center"/>
              <w:rPr>
                <w:sz w:val="20"/>
                <w:szCs w:val="36"/>
                <w:lang w:val="ru-RU"/>
              </w:rPr>
            </w:pPr>
            <w:r>
              <w:rPr>
                <w:sz w:val="20"/>
                <w:szCs w:val="36"/>
                <w:lang w:val="ru-RU"/>
              </w:rPr>
              <w:t>765,96</w:t>
            </w:r>
          </w:p>
        </w:tc>
        <w:tc>
          <w:tcPr>
            <w:tcW w:w="1119" w:type="dxa"/>
            <w:shd w:val="clear" w:color="auto" w:fill="auto"/>
            <w:noWrap/>
            <w:vAlign w:val="center"/>
          </w:tcPr>
          <w:p w14:paraId="3E8ED91B" w14:textId="187EAD6F" w:rsidR="00BE4012" w:rsidRPr="00864E12" w:rsidRDefault="009F05AC" w:rsidP="00864E12">
            <w:pPr>
              <w:spacing w:after="0" w:line="240" w:lineRule="auto"/>
              <w:ind w:firstLine="144"/>
              <w:contextualSpacing/>
              <w:jc w:val="center"/>
              <w:rPr>
                <w:sz w:val="20"/>
                <w:szCs w:val="36"/>
                <w:lang w:val="ru-RU"/>
              </w:rPr>
            </w:pPr>
            <w:r>
              <w:rPr>
                <w:sz w:val="20"/>
                <w:szCs w:val="36"/>
                <w:lang w:val="ru-RU"/>
              </w:rPr>
              <w:t>210,62</w:t>
            </w:r>
          </w:p>
        </w:tc>
        <w:tc>
          <w:tcPr>
            <w:tcW w:w="1178" w:type="dxa"/>
            <w:shd w:val="clear" w:color="auto" w:fill="auto"/>
            <w:noWrap/>
            <w:vAlign w:val="center"/>
          </w:tcPr>
          <w:p w14:paraId="092BB27C" w14:textId="3211C73B" w:rsidR="00BE4012" w:rsidRPr="00864E12" w:rsidRDefault="002D07DD" w:rsidP="00864E12">
            <w:pPr>
              <w:spacing w:after="0" w:line="240" w:lineRule="auto"/>
              <w:ind w:firstLine="144"/>
              <w:contextualSpacing/>
              <w:jc w:val="center"/>
              <w:rPr>
                <w:sz w:val="20"/>
                <w:szCs w:val="36"/>
                <w:lang w:val="ru-RU"/>
              </w:rPr>
            </w:pPr>
            <w:r>
              <w:rPr>
                <w:sz w:val="20"/>
                <w:szCs w:val="36"/>
                <w:lang w:val="ru-RU"/>
              </w:rPr>
              <w:t>-</w:t>
            </w:r>
          </w:p>
        </w:tc>
        <w:tc>
          <w:tcPr>
            <w:tcW w:w="1178" w:type="dxa"/>
            <w:shd w:val="clear" w:color="auto" w:fill="auto"/>
            <w:noWrap/>
            <w:vAlign w:val="center"/>
          </w:tcPr>
          <w:p w14:paraId="6C6AF212" w14:textId="6F14E87D" w:rsidR="00BE4012" w:rsidRPr="00864E12" w:rsidRDefault="002D07DD" w:rsidP="00864E12">
            <w:pPr>
              <w:spacing w:after="0" w:line="240" w:lineRule="auto"/>
              <w:ind w:firstLine="144"/>
              <w:contextualSpacing/>
              <w:jc w:val="center"/>
              <w:rPr>
                <w:sz w:val="20"/>
                <w:szCs w:val="36"/>
                <w:lang w:val="ru-RU"/>
              </w:rPr>
            </w:pPr>
            <w:r>
              <w:rPr>
                <w:sz w:val="20"/>
                <w:szCs w:val="36"/>
                <w:lang w:val="ru-RU"/>
              </w:rPr>
              <w:t>-</w:t>
            </w:r>
          </w:p>
        </w:tc>
        <w:tc>
          <w:tcPr>
            <w:tcW w:w="1647" w:type="dxa"/>
            <w:shd w:val="clear" w:color="000000" w:fill="FFFFFF"/>
            <w:noWrap/>
            <w:vAlign w:val="center"/>
          </w:tcPr>
          <w:p w14:paraId="5DD59120" w14:textId="73E80409" w:rsidR="00BE4012" w:rsidRPr="002D07DD" w:rsidRDefault="000C0376" w:rsidP="00864E12">
            <w:pPr>
              <w:spacing w:after="0" w:line="240" w:lineRule="auto"/>
              <w:ind w:firstLine="144"/>
              <w:contextualSpacing/>
              <w:jc w:val="center"/>
              <w:rPr>
                <w:b/>
                <w:bCs/>
                <w:sz w:val="20"/>
                <w:szCs w:val="36"/>
                <w:lang w:val="ru-RU"/>
              </w:rPr>
            </w:pPr>
            <w:r>
              <w:rPr>
                <w:b/>
                <w:bCs/>
                <w:sz w:val="20"/>
                <w:szCs w:val="36"/>
                <w:lang w:val="ru-RU"/>
              </w:rPr>
              <w:t>1 173</w:t>
            </w:r>
            <w:r w:rsidR="002D07DD" w:rsidRPr="002D07DD">
              <w:rPr>
                <w:b/>
                <w:bCs/>
                <w:sz w:val="20"/>
                <w:szCs w:val="36"/>
                <w:lang w:val="ru-RU"/>
              </w:rPr>
              <w:t>,</w:t>
            </w:r>
            <w:r>
              <w:rPr>
                <w:b/>
                <w:bCs/>
                <w:sz w:val="20"/>
                <w:szCs w:val="36"/>
                <w:lang w:val="ru-RU"/>
              </w:rPr>
              <w:t>50</w:t>
            </w:r>
          </w:p>
        </w:tc>
      </w:tr>
      <w:tr w:rsidR="00864E12" w:rsidRPr="00F34EC1" w14:paraId="1CB0AC7F" w14:textId="77777777" w:rsidTr="00F75BFB">
        <w:trPr>
          <w:trHeight w:val="255"/>
        </w:trPr>
        <w:tc>
          <w:tcPr>
            <w:tcW w:w="6936" w:type="dxa"/>
            <w:shd w:val="clear" w:color="auto" w:fill="auto"/>
            <w:noWrap/>
            <w:vAlign w:val="center"/>
            <w:hideMark/>
          </w:tcPr>
          <w:p w14:paraId="1A43FC9E" w14:textId="7998B99A" w:rsidR="00864E12" w:rsidRPr="00537B40" w:rsidRDefault="00864E12" w:rsidP="00864E12">
            <w:pPr>
              <w:spacing w:after="0" w:line="240" w:lineRule="auto"/>
              <w:ind w:left="166" w:firstLineChars="10" w:firstLine="22"/>
              <w:contextualSpacing/>
              <w:jc w:val="left"/>
              <w:rPr>
                <w:sz w:val="22"/>
                <w:szCs w:val="32"/>
                <w:lang w:val="ru-RU"/>
              </w:rPr>
            </w:pPr>
            <w:r w:rsidRPr="00537B40">
              <w:rPr>
                <w:sz w:val="22"/>
                <w:szCs w:val="32"/>
                <w:lang w:val="ru-RU"/>
              </w:rPr>
              <w:t>заемные средства</w:t>
            </w:r>
            <w:r w:rsidR="00B4124D">
              <w:rPr>
                <w:sz w:val="22"/>
                <w:szCs w:val="32"/>
                <w:lang w:val="ru-RU"/>
              </w:rPr>
              <w:t>*</w:t>
            </w:r>
          </w:p>
        </w:tc>
        <w:tc>
          <w:tcPr>
            <w:tcW w:w="1120" w:type="dxa"/>
            <w:shd w:val="clear" w:color="auto" w:fill="auto"/>
            <w:noWrap/>
            <w:vAlign w:val="center"/>
            <w:hideMark/>
          </w:tcPr>
          <w:p w14:paraId="3D3F0A2C" w14:textId="77777777" w:rsidR="00864E12" w:rsidRPr="00134DA1" w:rsidRDefault="00864E12" w:rsidP="00864E12">
            <w:pPr>
              <w:spacing w:after="0" w:line="240" w:lineRule="auto"/>
              <w:ind w:firstLine="144"/>
              <w:contextualSpacing/>
              <w:jc w:val="center"/>
              <w:rPr>
                <w:sz w:val="20"/>
                <w:szCs w:val="36"/>
              </w:rPr>
            </w:pPr>
            <w:r w:rsidRPr="00134DA1">
              <w:rPr>
                <w:sz w:val="20"/>
                <w:szCs w:val="36"/>
              </w:rPr>
              <w:t>522,61</w:t>
            </w:r>
          </w:p>
        </w:tc>
        <w:tc>
          <w:tcPr>
            <w:tcW w:w="1120" w:type="dxa"/>
            <w:shd w:val="clear" w:color="auto" w:fill="auto"/>
            <w:noWrap/>
            <w:vAlign w:val="center"/>
            <w:hideMark/>
          </w:tcPr>
          <w:p w14:paraId="36760C7B" w14:textId="5B44253F" w:rsidR="00864E12" w:rsidRPr="00864E12" w:rsidRDefault="00DD4B05" w:rsidP="00864E12">
            <w:pPr>
              <w:spacing w:after="0" w:line="240" w:lineRule="auto"/>
              <w:ind w:firstLine="144"/>
              <w:contextualSpacing/>
              <w:jc w:val="center"/>
              <w:rPr>
                <w:sz w:val="20"/>
                <w:szCs w:val="36"/>
                <w:lang w:val="ru-RU"/>
              </w:rPr>
            </w:pPr>
            <w:r>
              <w:rPr>
                <w:sz w:val="20"/>
                <w:szCs w:val="36"/>
                <w:lang w:val="ru-RU"/>
              </w:rPr>
              <w:t>2</w:t>
            </w:r>
            <w:r w:rsidR="00864E12">
              <w:rPr>
                <w:sz w:val="20"/>
                <w:szCs w:val="36"/>
                <w:lang w:val="ru-RU"/>
              </w:rPr>
              <w:t> </w:t>
            </w:r>
            <w:r>
              <w:rPr>
                <w:sz w:val="20"/>
                <w:szCs w:val="36"/>
                <w:lang w:val="ru-RU"/>
              </w:rPr>
              <w:t>696</w:t>
            </w:r>
            <w:r w:rsidR="00864E12">
              <w:rPr>
                <w:sz w:val="20"/>
                <w:szCs w:val="36"/>
                <w:lang w:val="ru-RU"/>
              </w:rPr>
              <w:t>,4</w:t>
            </w:r>
            <w:r>
              <w:rPr>
                <w:sz w:val="20"/>
                <w:szCs w:val="36"/>
                <w:lang w:val="ru-RU"/>
              </w:rPr>
              <w:t>6</w:t>
            </w:r>
          </w:p>
        </w:tc>
        <w:tc>
          <w:tcPr>
            <w:tcW w:w="1119" w:type="dxa"/>
            <w:shd w:val="clear" w:color="auto" w:fill="auto"/>
            <w:noWrap/>
            <w:vAlign w:val="center"/>
          </w:tcPr>
          <w:p w14:paraId="69C9A3FF" w14:textId="05065C45" w:rsidR="00864E12" w:rsidRPr="00864E12" w:rsidRDefault="00864E12" w:rsidP="00864E12">
            <w:pPr>
              <w:spacing w:after="0" w:line="240" w:lineRule="auto"/>
              <w:ind w:firstLine="144"/>
              <w:contextualSpacing/>
              <w:jc w:val="center"/>
              <w:rPr>
                <w:sz w:val="20"/>
                <w:szCs w:val="36"/>
                <w:lang w:val="ru-RU"/>
              </w:rPr>
            </w:pPr>
            <w:r>
              <w:rPr>
                <w:sz w:val="20"/>
                <w:szCs w:val="36"/>
                <w:lang w:val="ru-RU"/>
              </w:rPr>
              <w:t>1 410,27</w:t>
            </w:r>
          </w:p>
        </w:tc>
        <w:tc>
          <w:tcPr>
            <w:tcW w:w="1119" w:type="dxa"/>
            <w:shd w:val="clear" w:color="auto" w:fill="auto"/>
            <w:noWrap/>
            <w:vAlign w:val="center"/>
          </w:tcPr>
          <w:p w14:paraId="77A55B41" w14:textId="56488E3C" w:rsidR="00864E12" w:rsidRPr="00864E12" w:rsidRDefault="00864E12" w:rsidP="00864E12">
            <w:pPr>
              <w:spacing w:after="0" w:line="240" w:lineRule="auto"/>
              <w:ind w:firstLine="144"/>
              <w:contextualSpacing/>
              <w:jc w:val="center"/>
              <w:rPr>
                <w:sz w:val="20"/>
                <w:szCs w:val="36"/>
                <w:lang w:val="ru-RU"/>
              </w:rPr>
            </w:pPr>
            <w:r>
              <w:rPr>
                <w:sz w:val="20"/>
                <w:szCs w:val="36"/>
                <w:lang w:val="ru-RU"/>
              </w:rPr>
              <w:t>33</w:t>
            </w:r>
            <w:r w:rsidR="009F05AC">
              <w:rPr>
                <w:sz w:val="20"/>
                <w:szCs w:val="36"/>
                <w:lang w:val="ru-RU"/>
              </w:rPr>
              <w:t>3</w:t>
            </w:r>
            <w:r>
              <w:rPr>
                <w:sz w:val="20"/>
                <w:szCs w:val="36"/>
                <w:lang w:val="ru-RU"/>
              </w:rPr>
              <w:t>,</w:t>
            </w:r>
            <w:r w:rsidR="009F05AC">
              <w:rPr>
                <w:sz w:val="20"/>
                <w:szCs w:val="36"/>
                <w:lang w:val="ru-RU"/>
              </w:rPr>
              <w:t>50</w:t>
            </w:r>
          </w:p>
        </w:tc>
        <w:tc>
          <w:tcPr>
            <w:tcW w:w="1178" w:type="dxa"/>
            <w:shd w:val="clear" w:color="auto" w:fill="auto"/>
            <w:noWrap/>
            <w:vAlign w:val="center"/>
          </w:tcPr>
          <w:p w14:paraId="1DAAC2DA" w14:textId="5FA80F48" w:rsidR="00864E12" w:rsidRPr="00864E12" w:rsidRDefault="00864E12" w:rsidP="00864E12">
            <w:pPr>
              <w:spacing w:after="0" w:line="240" w:lineRule="auto"/>
              <w:ind w:firstLine="144"/>
              <w:contextualSpacing/>
              <w:jc w:val="center"/>
              <w:rPr>
                <w:sz w:val="20"/>
                <w:szCs w:val="36"/>
                <w:lang w:val="ru-RU"/>
              </w:rPr>
            </w:pPr>
            <w:r>
              <w:rPr>
                <w:sz w:val="20"/>
                <w:szCs w:val="36"/>
                <w:lang w:val="ru-RU"/>
              </w:rPr>
              <w:t>0,00</w:t>
            </w:r>
          </w:p>
        </w:tc>
        <w:tc>
          <w:tcPr>
            <w:tcW w:w="1178" w:type="dxa"/>
            <w:shd w:val="clear" w:color="auto" w:fill="auto"/>
            <w:noWrap/>
            <w:vAlign w:val="center"/>
          </w:tcPr>
          <w:p w14:paraId="3B01F0F3" w14:textId="1BF43E2E" w:rsidR="00864E12" w:rsidRPr="00864E12" w:rsidRDefault="00864E12" w:rsidP="00864E12">
            <w:pPr>
              <w:spacing w:after="0" w:line="240" w:lineRule="auto"/>
              <w:ind w:firstLine="144"/>
              <w:contextualSpacing/>
              <w:jc w:val="center"/>
              <w:rPr>
                <w:sz w:val="20"/>
                <w:szCs w:val="36"/>
                <w:lang w:val="ru-RU"/>
              </w:rPr>
            </w:pPr>
            <w:r>
              <w:rPr>
                <w:sz w:val="20"/>
                <w:szCs w:val="36"/>
                <w:lang w:val="ru-RU"/>
              </w:rPr>
              <w:t>0,00</w:t>
            </w:r>
          </w:p>
        </w:tc>
        <w:tc>
          <w:tcPr>
            <w:tcW w:w="1647" w:type="dxa"/>
            <w:shd w:val="clear" w:color="000000" w:fill="FFFFFF"/>
            <w:noWrap/>
            <w:vAlign w:val="center"/>
            <w:hideMark/>
          </w:tcPr>
          <w:p w14:paraId="54856641" w14:textId="6B99D4EA" w:rsidR="00864E12" w:rsidRPr="002D07DD" w:rsidRDefault="00864E12" w:rsidP="00864E12">
            <w:pPr>
              <w:spacing w:after="0" w:line="240" w:lineRule="auto"/>
              <w:ind w:firstLine="144"/>
              <w:contextualSpacing/>
              <w:jc w:val="center"/>
              <w:rPr>
                <w:b/>
                <w:bCs/>
                <w:sz w:val="20"/>
                <w:szCs w:val="36"/>
                <w:lang w:val="ru-RU"/>
              </w:rPr>
            </w:pPr>
            <w:r w:rsidRPr="002D07DD">
              <w:rPr>
                <w:b/>
                <w:bCs/>
                <w:sz w:val="20"/>
                <w:szCs w:val="36"/>
              </w:rPr>
              <w:t>4</w:t>
            </w:r>
            <w:r w:rsidR="002D07DD" w:rsidRPr="002D07DD">
              <w:rPr>
                <w:b/>
                <w:bCs/>
                <w:sz w:val="20"/>
                <w:szCs w:val="36"/>
              </w:rPr>
              <w:t> </w:t>
            </w:r>
            <w:r w:rsidR="000C0376">
              <w:rPr>
                <w:b/>
                <w:bCs/>
                <w:sz w:val="20"/>
                <w:szCs w:val="36"/>
                <w:lang w:val="ru-RU"/>
              </w:rPr>
              <w:t>440</w:t>
            </w:r>
            <w:r w:rsidR="002D07DD" w:rsidRPr="002D07DD">
              <w:rPr>
                <w:b/>
                <w:bCs/>
                <w:sz w:val="20"/>
                <w:szCs w:val="36"/>
                <w:lang w:val="ru-RU"/>
              </w:rPr>
              <w:t>,</w:t>
            </w:r>
            <w:r w:rsidR="000C0376">
              <w:rPr>
                <w:b/>
                <w:bCs/>
                <w:sz w:val="20"/>
                <w:szCs w:val="36"/>
                <w:lang w:val="ru-RU"/>
              </w:rPr>
              <w:t>22</w:t>
            </w:r>
          </w:p>
        </w:tc>
      </w:tr>
      <w:tr w:rsidR="00864E12" w:rsidRPr="00537B40" w14:paraId="5BBD500E" w14:textId="77777777" w:rsidTr="00F75BFB">
        <w:trPr>
          <w:trHeight w:val="255"/>
        </w:trPr>
        <w:tc>
          <w:tcPr>
            <w:tcW w:w="6936" w:type="dxa"/>
            <w:shd w:val="clear" w:color="auto" w:fill="auto"/>
            <w:vAlign w:val="center"/>
          </w:tcPr>
          <w:p w14:paraId="40D658A8" w14:textId="31E1F5DE" w:rsidR="00864E12" w:rsidRDefault="00864E12" w:rsidP="00DD4B05">
            <w:pPr>
              <w:spacing w:after="0" w:line="240" w:lineRule="auto"/>
              <w:ind w:left="168" w:firstLineChars="10" w:firstLine="22"/>
              <w:contextualSpacing/>
              <w:jc w:val="left"/>
              <w:rPr>
                <w:sz w:val="22"/>
                <w:szCs w:val="32"/>
                <w:lang w:val="ru-RU"/>
              </w:rPr>
            </w:pPr>
            <w:r w:rsidRPr="00A221F1">
              <w:rPr>
                <w:b/>
                <w:bCs/>
                <w:sz w:val="22"/>
                <w:szCs w:val="32"/>
                <w:lang w:val="ru-RU"/>
              </w:rPr>
              <w:t>в т.ч.:</w:t>
            </w:r>
          </w:p>
        </w:tc>
        <w:tc>
          <w:tcPr>
            <w:tcW w:w="1120" w:type="dxa"/>
            <w:shd w:val="clear" w:color="auto" w:fill="auto"/>
            <w:noWrap/>
            <w:vAlign w:val="center"/>
          </w:tcPr>
          <w:p w14:paraId="7A13FAAC" w14:textId="77777777" w:rsidR="00864E12" w:rsidRPr="00537B40" w:rsidRDefault="00864E12" w:rsidP="00864E12">
            <w:pPr>
              <w:spacing w:after="0" w:line="240" w:lineRule="auto"/>
              <w:ind w:firstLine="144"/>
              <w:contextualSpacing/>
              <w:jc w:val="center"/>
              <w:rPr>
                <w:sz w:val="20"/>
                <w:szCs w:val="36"/>
                <w:lang w:val="ru-RU"/>
              </w:rPr>
            </w:pPr>
          </w:p>
        </w:tc>
        <w:tc>
          <w:tcPr>
            <w:tcW w:w="1120" w:type="dxa"/>
            <w:shd w:val="clear" w:color="auto" w:fill="auto"/>
            <w:noWrap/>
            <w:vAlign w:val="center"/>
          </w:tcPr>
          <w:p w14:paraId="6B8489EC" w14:textId="77777777" w:rsidR="00864E12" w:rsidRPr="00537B40" w:rsidRDefault="00864E12" w:rsidP="00864E12">
            <w:pPr>
              <w:spacing w:after="0" w:line="240" w:lineRule="auto"/>
              <w:ind w:firstLine="144"/>
              <w:contextualSpacing/>
              <w:jc w:val="center"/>
              <w:rPr>
                <w:sz w:val="20"/>
                <w:szCs w:val="36"/>
                <w:lang w:val="ru-RU"/>
              </w:rPr>
            </w:pPr>
          </w:p>
        </w:tc>
        <w:tc>
          <w:tcPr>
            <w:tcW w:w="1119" w:type="dxa"/>
            <w:shd w:val="clear" w:color="auto" w:fill="auto"/>
            <w:noWrap/>
            <w:vAlign w:val="center"/>
          </w:tcPr>
          <w:p w14:paraId="56AC233C" w14:textId="77777777" w:rsidR="00864E12" w:rsidRPr="00537B40" w:rsidRDefault="00864E12" w:rsidP="00864E12">
            <w:pPr>
              <w:spacing w:after="0" w:line="240" w:lineRule="auto"/>
              <w:ind w:firstLine="144"/>
              <w:contextualSpacing/>
              <w:jc w:val="center"/>
              <w:rPr>
                <w:sz w:val="20"/>
                <w:szCs w:val="36"/>
                <w:lang w:val="ru-RU"/>
              </w:rPr>
            </w:pPr>
          </w:p>
        </w:tc>
        <w:tc>
          <w:tcPr>
            <w:tcW w:w="1119" w:type="dxa"/>
            <w:shd w:val="clear" w:color="auto" w:fill="auto"/>
            <w:noWrap/>
            <w:vAlign w:val="center"/>
          </w:tcPr>
          <w:p w14:paraId="24D0A26B" w14:textId="77777777" w:rsidR="00864E12" w:rsidRPr="00537B40" w:rsidRDefault="00864E12" w:rsidP="00864E12">
            <w:pPr>
              <w:spacing w:after="0" w:line="240" w:lineRule="auto"/>
              <w:ind w:firstLine="144"/>
              <w:contextualSpacing/>
              <w:jc w:val="center"/>
              <w:rPr>
                <w:sz w:val="20"/>
                <w:szCs w:val="36"/>
                <w:lang w:val="ru-RU"/>
              </w:rPr>
            </w:pPr>
          </w:p>
        </w:tc>
        <w:tc>
          <w:tcPr>
            <w:tcW w:w="1178" w:type="dxa"/>
            <w:shd w:val="clear" w:color="auto" w:fill="auto"/>
            <w:noWrap/>
            <w:vAlign w:val="center"/>
          </w:tcPr>
          <w:p w14:paraId="72F3B2BE" w14:textId="77777777" w:rsidR="00864E12" w:rsidRPr="00537B40" w:rsidRDefault="00864E12" w:rsidP="00864E12">
            <w:pPr>
              <w:spacing w:after="0" w:line="240" w:lineRule="auto"/>
              <w:ind w:firstLine="144"/>
              <w:contextualSpacing/>
              <w:jc w:val="center"/>
              <w:rPr>
                <w:sz w:val="20"/>
                <w:szCs w:val="36"/>
                <w:lang w:val="ru-RU"/>
              </w:rPr>
            </w:pPr>
          </w:p>
        </w:tc>
        <w:tc>
          <w:tcPr>
            <w:tcW w:w="1178" w:type="dxa"/>
            <w:shd w:val="clear" w:color="auto" w:fill="auto"/>
            <w:noWrap/>
            <w:vAlign w:val="center"/>
          </w:tcPr>
          <w:p w14:paraId="0A1D14FE" w14:textId="77777777" w:rsidR="00864E12" w:rsidRPr="00537B40" w:rsidRDefault="00864E12" w:rsidP="00864E12">
            <w:pPr>
              <w:spacing w:after="0" w:line="240" w:lineRule="auto"/>
              <w:ind w:firstLine="144"/>
              <w:contextualSpacing/>
              <w:jc w:val="center"/>
              <w:rPr>
                <w:sz w:val="20"/>
                <w:szCs w:val="36"/>
                <w:lang w:val="ru-RU"/>
              </w:rPr>
            </w:pPr>
          </w:p>
        </w:tc>
        <w:tc>
          <w:tcPr>
            <w:tcW w:w="1647" w:type="dxa"/>
            <w:shd w:val="clear" w:color="000000" w:fill="FFFFFF"/>
            <w:noWrap/>
            <w:vAlign w:val="center"/>
          </w:tcPr>
          <w:p w14:paraId="18BB1264" w14:textId="77777777" w:rsidR="00864E12" w:rsidRPr="002D07DD" w:rsidRDefault="00864E12" w:rsidP="00864E12">
            <w:pPr>
              <w:spacing w:after="0" w:line="240" w:lineRule="auto"/>
              <w:ind w:firstLine="144"/>
              <w:contextualSpacing/>
              <w:jc w:val="center"/>
              <w:rPr>
                <w:b/>
                <w:bCs/>
                <w:sz w:val="20"/>
                <w:szCs w:val="36"/>
                <w:lang w:val="ru-RU"/>
              </w:rPr>
            </w:pPr>
          </w:p>
        </w:tc>
      </w:tr>
      <w:tr w:rsidR="00864E12" w:rsidRPr="00537B40" w14:paraId="22301776" w14:textId="77777777" w:rsidTr="00F75BFB">
        <w:trPr>
          <w:trHeight w:val="1350"/>
        </w:trPr>
        <w:tc>
          <w:tcPr>
            <w:tcW w:w="6936" w:type="dxa"/>
            <w:shd w:val="clear" w:color="auto" w:fill="auto"/>
            <w:vAlign w:val="center"/>
            <w:hideMark/>
          </w:tcPr>
          <w:p w14:paraId="08B51F1A" w14:textId="50B1DA87" w:rsidR="00864E12" w:rsidRPr="00134DA1" w:rsidRDefault="009F6D2D" w:rsidP="00597EAB">
            <w:pPr>
              <w:spacing w:after="0" w:line="240" w:lineRule="auto"/>
              <w:ind w:left="168" w:firstLine="0"/>
              <w:contextualSpacing/>
              <w:rPr>
                <w:sz w:val="22"/>
                <w:szCs w:val="28"/>
                <w:lang w:val="ru-RU"/>
              </w:rPr>
            </w:pPr>
            <w:r>
              <w:rPr>
                <w:sz w:val="22"/>
                <w:szCs w:val="28"/>
                <w:lang w:val="ru-RU"/>
              </w:rPr>
              <w:t>ф</w:t>
            </w:r>
            <w:r w:rsidRPr="00134DA1">
              <w:rPr>
                <w:sz w:val="22"/>
                <w:szCs w:val="28"/>
                <w:lang w:val="ru-RU"/>
              </w:rPr>
              <w:t xml:space="preserve">инансирование инфраструктурного проекта «Комплексное развитие незастроенной территории в районе деревни Ольгино </w:t>
            </w:r>
            <w:proofErr w:type="spellStart"/>
            <w:r w:rsidRPr="00134DA1">
              <w:rPr>
                <w:sz w:val="22"/>
                <w:szCs w:val="28"/>
                <w:lang w:val="ru-RU"/>
              </w:rPr>
              <w:t>Приокского</w:t>
            </w:r>
            <w:proofErr w:type="spellEnd"/>
            <w:r w:rsidRPr="00134DA1">
              <w:rPr>
                <w:sz w:val="22"/>
                <w:szCs w:val="28"/>
                <w:lang w:val="ru-RU"/>
              </w:rPr>
              <w:t xml:space="preserve"> района городского округа город Нижний Новгород», «Комплексное развитие незастроенной территории, прилегающей к поселку Новинки, входящей в состав Новинского сельсовета городского округа город Нижний Новгород»</w:t>
            </w:r>
          </w:p>
        </w:tc>
        <w:tc>
          <w:tcPr>
            <w:tcW w:w="1120" w:type="dxa"/>
            <w:shd w:val="clear" w:color="auto" w:fill="auto"/>
            <w:noWrap/>
            <w:vAlign w:val="center"/>
            <w:hideMark/>
          </w:tcPr>
          <w:p w14:paraId="2776DF25" w14:textId="451A11FF" w:rsidR="00864E12" w:rsidRPr="00537B40" w:rsidRDefault="00DD4B05" w:rsidP="00864E12">
            <w:pPr>
              <w:spacing w:after="0" w:line="240" w:lineRule="auto"/>
              <w:ind w:firstLine="144"/>
              <w:contextualSpacing/>
              <w:jc w:val="center"/>
              <w:rPr>
                <w:sz w:val="20"/>
                <w:szCs w:val="36"/>
                <w:lang w:val="ru-RU"/>
              </w:rPr>
            </w:pPr>
            <w:r>
              <w:rPr>
                <w:sz w:val="20"/>
                <w:szCs w:val="36"/>
                <w:lang w:val="ru-RU"/>
              </w:rPr>
              <w:t>-</w:t>
            </w:r>
          </w:p>
        </w:tc>
        <w:tc>
          <w:tcPr>
            <w:tcW w:w="1120" w:type="dxa"/>
            <w:shd w:val="clear" w:color="auto" w:fill="auto"/>
            <w:noWrap/>
            <w:vAlign w:val="center"/>
            <w:hideMark/>
          </w:tcPr>
          <w:p w14:paraId="165B58D9" w14:textId="39E14D16" w:rsidR="00864E12" w:rsidRPr="00537B40" w:rsidRDefault="00DD4B05" w:rsidP="00864E12">
            <w:pPr>
              <w:spacing w:after="0" w:line="240" w:lineRule="auto"/>
              <w:ind w:firstLine="144"/>
              <w:contextualSpacing/>
              <w:jc w:val="center"/>
              <w:rPr>
                <w:sz w:val="20"/>
                <w:szCs w:val="36"/>
                <w:lang w:val="ru-RU"/>
              </w:rPr>
            </w:pPr>
            <w:r>
              <w:rPr>
                <w:sz w:val="20"/>
                <w:szCs w:val="36"/>
                <w:lang w:val="ru-RU"/>
              </w:rPr>
              <w:t>2 696,46</w:t>
            </w:r>
          </w:p>
        </w:tc>
        <w:tc>
          <w:tcPr>
            <w:tcW w:w="1119" w:type="dxa"/>
            <w:shd w:val="clear" w:color="auto" w:fill="auto"/>
            <w:noWrap/>
            <w:vAlign w:val="center"/>
          </w:tcPr>
          <w:p w14:paraId="496C3E78" w14:textId="5E6D7922" w:rsidR="00864E12" w:rsidRPr="00864E12" w:rsidRDefault="00864E12" w:rsidP="00864E12">
            <w:pPr>
              <w:spacing w:after="0" w:line="240" w:lineRule="auto"/>
              <w:ind w:firstLine="144"/>
              <w:contextualSpacing/>
              <w:jc w:val="center"/>
              <w:rPr>
                <w:color w:val="FF0000"/>
                <w:sz w:val="20"/>
                <w:szCs w:val="36"/>
                <w:lang w:val="ru-RU"/>
              </w:rPr>
            </w:pPr>
            <w:r>
              <w:rPr>
                <w:sz w:val="20"/>
                <w:szCs w:val="36"/>
                <w:lang w:val="ru-RU"/>
              </w:rPr>
              <w:t>1 410,27</w:t>
            </w:r>
          </w:p>
        </w:tc>
        <w:tc>
          <w:tcPr>
            <w:tcW w:w="1119" w:type="dxa"/>
            <w:shd w:val="clear" w:color="auto" w:fill="auto"/>
            <w:noWrap/>
            <w:vAlign w:val="center"/>
          </w:tcPr>
          <w:p w14:paraId="58A55FED" w14:textId="58311272" w:rsidR="00864E12" w:rsidRPr="00864E12" w:rsidRDefault="00864E12" w:rsidP="00864E12">
            <w:pPr>
              <w:spacing w:after="0" w:line="240" w:lineRule="auto"/>
              <w:ind w:firstLine="144"/>
              <w:contextualSpacing/>
              <w:jc w:val="center"/>
              <w:rPr>
                <w:color w:val="FF0000"/>
                <w:sz w:val="20"/>
                <w:szCs w:val="36"/>
                <w:lang w:val="ru-RU"/>
              </w:rPr>
            </w:pPr>
            <w:r>
              <w:rPr>
                <w:sz w:val="20"/>
                <w:szCs w:val="36"/>
                <w:lang w:val="ru-RU"/>
              </w:rPr>
              <w:t>33</w:t>
            </w:r>
            <w:r w:rsidR="009F05AC">
              <w:rPr>
                <w:sz w:val="20"/>
                <w:szCs w:val="36"/>
                <w:lang w:val="ru-RU"/>
              </w:rPr>
              <w:t>3</w:t>
            </w:r>
            <w:r>
              <w:rPr>
                <w:sz w:val="20"/>
                <w:szCs w:val="36"/>
                <w:lang w:val="ru-RU"/>
              </w:rPr>
              <w:t>,</w:t>
            </w:r>
            <w:r w:rsidR="009F05AC">
              <w:rPr>
                <w:sz w:val="20"/>
                <w:szCs w:val="36"/>
                <w:lang w:val="ru-RU"/>
              </w:rPr>
              <w:t>50</w:t>
            </w:r>
          </w:p>
        </w:tc>
        <w:tc>
          <w:tcPr>
            <w:tcW w:w="1178" w:type="dxa"/>
            <w:shd w:val="clear" w:color="auto" w:fill="auto"/>
            <w:noWrap/>
            <w:vAlign w:val="center"/>
            <w:hideMark/>
          </w:tcPr>
          <w:p w14:paraId="5B5DFB3C" w14:textId="77777777" w:rsidR="00864E12" w:rsidRPr="00864E12" w:rsidRDefault="00864E12" w:rsidP="00864E12">
            <w:pPr>
              <w:spacing w:after="0" w:line="240" w:lineRule="auto"/>
              <w:ind w:firstLine="144"/>
              <w:contextualSpacing/>
              <w:jc w:val="center"/>
              <w:rPr>
                <w:color w:val="auto"/>
                <w:sz w:val="20"/>
                <w:szCs w:val="36"/>
                <w:lang w:val="ru-RU"/>
              </w:rPr>
            </w:pPr>
            <w:r w:rsidRPr="00864E12">
              <w:rPr>
                <w:color w:val="auto"/>
                <w:sz w:val="20"/>
                <w:szCs w:val="36"/>
                <w:lang w:val="ru-RU"/>
              </w:rPr>
              <w:t>0,00</w:t>
            </w:r>
          </w:p>
        </w:tc>
        <w:tc>
          <w:tcPr>
            <w:tcW w:w="1178" w:type="dxa"/>
            <w:shd w:val="clear" w:color="auto" w:fill="auto"/>
            <w:noWrap/>
            <w:vAlign w:val="center"/>
            <w:hideMark/>
          </w:tcPr>
          <w:p w14:paraId="3F7C1B77" w14:textId="77777777" w:rsidR="00864E12" w:rsidRPr="00864E12" w:rsidRDefault="00864E12" w:rsidP="00864E12">
            <w:pPr>
              <w:spacing w:after="0" w:line="240" w:lineRule="auto"/>
              <w:ind w:firstLine="144"/>
              <w:contextualSpacing/>
              <w:jc w:val="center"/>
              <w:rPr>
                <w:color w:val="auto"/>
                <w:sz w:val="20"/>
                <w:szCs w:val="36"/>
                <w:lang w:val="ru-RU"/>
              </w:rPr>
            </w:pPr>
            <w:r w:rsidRPr="00864E12">
              <w:rPr>
                <w:color w:val="auto"/>
                <w:sz w:val="20"/>
                <w:szCs w:val="36"/>
                <w:lang w:val="ru-RU"/>
              </w:rPr>
              <w:t>0,00</w:t>
            </w:r>
          </w:p>
        </w:tc>
        <w:tc>
          <w:tcPr>
            <w:tcW w:w="1647" w:type="dxa"/>
            <w:shd w:val="clear" w:color="000000" w:fill="FFFFFF"/>
            <w:noWrap/>
            <w:vAlign w:val="center"/>
            <w:hideMark/>
          </w:tcPr>
          <w:p w14:paraId="173688F0" w14:textId="52CCDEC5" w:rsidR="00864E12" w:rsidRPr="002D07DD" w:rsidRDefault="000C0376" w:rsidP="00864E12">
            <w:pPr>
              <w:spacing w:after="0" w:line="240" w:lineRule="auto"/>
              <w:ind w:firstLine="144"/>
              <w:contextualSpacing/>
              <w:jc w:val="center"/>
              <w:rPr>
                <w:b/>
                <w:bCs/>
                <w:sz w:val="20"/>
                <w:szCs w:val="36"/>
                <w:lang w:val="ru-RU"/>
              </w:rPr>
            </w:pPr>
            <w:r>
              <w:rPr>
                <w:b/>
                <w:bCs/>
                <w:sz w:val="20"/>
                <w:szCs w:val="36"/>
                <w:lang w:val="ru-RU"/>
              </w:rPr>
              <w:t>4 440,22</w:t>
            </w:r>
          </w:p>
        </w:tc>
      </w:tr>
    </w:tbl>
    <w:p w14:paraId="2A00CD28" w14:textId="2C5D3B1B" w:rsidR="00EE587B" w:rsidRPr="00DD4B05" w:rsidRDefault="00B4124D" w:rsidP="00EE587B">
      <w:pPr>
        <w:spacing w:after="0" w:line="240" w:lineRule="auto"/>
        <w:ind w:left="711" w:right="0" w:firstLine="0"/>
        <w:jc w:val="left"/>
        <w:rPr>
          <w:sz w:val="20"/>
          <w:szCs w:val="20"/>
          <w:lang w:val="ru-RU"/>
        </w:rPr>
      </w:pPr>
      <w:r w:rsidRPr="00DD4B05">
        <w:rPr>
          <w:sz w:val="20"/>
          <w:szCs w:val="20"/>
          <w:lang w:val="ru-RU"/>
        </w:rPr>
        <w:t>*) – объем заемных средств без учета консолидационных кредитов.</w:t>
      </w:r>
    </w:p>
    <w:p w14:paraId="49702185" w14:textId="362FC3C5" w:rsidR="001E012E" w:rsidRDefault="001E012E" w:rsidP="00EE587B">
      <w:pPr>
        <w:spacing w:after="0" w:line="240" w:lineRule="auto"/>
        <w:ind w:right="0" w:firstLine="0"/>
        <w:jc w:val="left"/>
        <w:rPr>
          <w:sz w:val="24"/>
          <w:szCs w:val="24"/>
          <w:lang w:val="ru-RU"/>
        </w:rPr>
      </w:pPr>
    </w:p>
    <w:p w14:paraId="61763DAC" w14:textId="77777777" w:rsidR="008F56FC" w:rsidRDefault="008F56FC" w:rsidP="00EE587B">
      <w:pPr>
        <w:spacing w:after="0" w:line="240" w:lineRule="auto"/>
        <w:ind w:right="0" w:firstLine="0"/>
        <w:jc w:val="left"/>
        <w:rPr>
          <w:sz w:val="24"/>
          <w:szCs w:val="24"/>
          <w:lang w:val="ru-RU"/>
        </w:rPr>
      </w:pPr>
    </w:p>
    <w:p w14:paraId="7BCB2F59" w14:textId="37CCDE12" w:rsidR="00EE587B" w:rsidRPr="00C14420" w:rsidRDefault="00EE587B" w:rsidP="00EE587B">
      <w:pPr>
        <w:spacing w:after="0" w:line="240" w:lineRule="auto"/>
        <w:ind w:right="0" w:firstLine="0"/>
        <w:jc w:val="left"/>
        <w:rPr>
          <w:sz w:val="24"/>
          <w:szCs w:val="24"/>
          <w:lang w:val="ru-RU"/>
        </w:rPr>
      </w:pPr>
      <w:r w:rsidRPr="00C14420">
        <w:rPr>
          <w:sz w:val="24"/>
          <w:szCs w:val="24"/>
          <w:lang w:val="ru-RU"/>
        </w:rPr>
        <w:lastRenderedPageBreak/>
        <w:t>Примечание:</w:t>
      </w:r>
    </w:p>
    <w:p w14:paraId="331F2377" w14:textId="452E84DD" w:rsidR="000C6CCD" w:rsidRPr="00DA6545" w:rsidRDefault="000C6CCD" w:rsidP="000C6CCD">
      <w:pPr>
        <w:spacing w:line="240" w:lineRule="auto"/>
        <w:ind w:left="-15" w:right="0"/>
        <w:rPr>
          <w:sz w:val="24"/>
          <w:szCs w:val="24"/>
          <w:lang w:val="ru-RU"/>
        </w:rPr>
      </w:pPr>
      <w:r w:rsidRPr="000C6CCD">
        <w:rPr>
          <w:sz w:val="24"/>
          <w:szCs w:val="24"/>
          <w:lang w:val="ru-RU"/>
        </w:rPr>
        <w:t>Объем финансирования инвестиционной программы в 202</w:t>
      </w:r>
      <w:r>
        <w:rPr>
          <w:sz w:val="24"/>
          <w:szCs w:val="24"/>
          <w:lang w:val="ru-RU"/>
        </w:rPr>
        <w:t>4</w:t>
      </w:r>
      <w:r w:rsidRPr="000C6CCD">
        <w:rPr>
          <w:sz w:val="24"/>
          <w:szCs w:val="24"/>
          <w:lang w:val="ru-RU"/>
        </w:rPr>
        <w:t xml:space="preserve"> год</w:t>
      </w:r>
      <w:r>
        <w:rPr>
          <w:sz w:val="24"/>
          <w:szCs w:val="24"/>
          <w:lang w:val="ru-RU"/>
        </w:rPr>
        <w:t>у</w:t>
      </w:r>
      <w:r w:rsidRPr="000C6CCD">
        <w:rPr>
          <w:sz w:val="24"/>
          <w:szCs w:val="24"/>
          <w:lang w:val="ru-RU"/>
        </w:rPr>
        <w:t xml:space="preserve"> соответству</w:t>
      </w:r>
      <w:r>
        <w:rPr>
          <w:sz w:val="24"/>
          <w:szCs w:val="24"/>
          <w:lang w:val="ru-RU"/>
        </w:rPr>
        <w:t>е</w:t>
      </w:r>
      <w:r w:rsidRPr="000C6CCD">
        <w:rPr>
          <w:sz w:val="24"/>
          <w:szCs w:val="24"/>
          <w:lang w:val="ru-RU"/>
        </w:rPr>
        <w:t xml:space="preserve">т инвестиционной программе Организации, утвержденной приказом Минэнерго России от </w:t>
      </w:r>
      <w:r>
        <w:rPr>
          <w:sz w:val="24"/>
          <w:szCs w:val="24"/>
          <w:lang w:val="ru-RU"/>
        </w:rPr>
        <w:t>05</w:t>
      </w:r>
      <w:r w:rsidRPr="000C6CCD">
        <w:rPr>
          <w:sz w:val="24"/>
          <w:szCs w:val="24"/>
          <w:lang w:val="ru-RU"/>
        </w:rPr>
        <w:t>.12.202</w:t>
      </w:r>
      <w:r>
        <w:rPr>
          <w:sz w:val="24"/>
          <w:szCs w:val="24"/>
          <w:lang w:val="ru-RU"/>
        </w:rPr>
        <w:t>4</w:t>
      </w:r>
      <w:r w:rsidRPr="000C6CCD">
        <w:rPr>
          <w:sz w:val="24"/>
          <w:szCs w:val="24"/>
          <w:lang w:val="ru-RU"/>
        </w:rPr>
        <w:t xml:space="preserve"> № </w:t>
      </w:r>
      <w:r>
        <w:rPr>
          <w:sz w:val="24"/>
          <w:szCs w:val="24"/>
          <w:lang w:val="ru-RU"/>
        </w:rPr>
        <w:t>27</w:t>
      </w:r>
      <w:r w:rsidRPr="000C6CCD">
        <w:rPr>
          <w:sz w:val="24"/>
          <w:szCs w:val="24"/>
          <w:lang w:val="ru-RU"/>
        </w:rPr>
        <w:t>@.</w:t>
      </w:r>
    </w:p>
    <w:p w14:paraId="409E8644" w14:textId="60E43E6D" w:rsidR="00EE587B" w:rsidRPr="00DA6545" w:rsidRDefault="00DA6545" w:rsidP="00EE587B">
      <w:pPr>
        <w:spacing w:line="240" w:lineRule="auto"/>
        <w:ind w:left="-15" w:right="0"/>
        <w:rPr>
          <w:sz w:val="24"/>
          <w:szCs w:val="24"/>
          <w:lang w:val="ru-RU"/>
        </w:rPr>
      </w:pPr>
      <w:r w:rsidRPr="000C6CCD">
        <w:rPr>
          <w:sz w:val="24"/>
          <w:szCs w:val="24"/>
          <w:lang w:val="ru-RU"/>
        </w:rPr>
        <w:t>Объем финансирования инвестиционной программы в 2025 год</w:t>
      </w:r>
      <w:r w:rsidR="000C6CCD">
        <w:rPr>
          <w:sz w:val="24"/>
          <w:szCs w:val="24"/>
          <w:lang w:val="ru-RU"/>
        </w:rPr>
        <w:t>у</w:t>
      </w:r>
      <w:r w:rsidRPr="000C6CCD">
        <w:rPr>
          <w:sz w:val="24"/>
          <w:szCs w:val="24"/>
          <w:lang w:val="ru-RU"/>
        </w:rPr>
        <w:t xml:space="preserve"> соответству</w:t>
      </w:r>
      <w:r w:rsidR="000C6CCD">
        <w:rPr>
          <w:sz w:val="24"/>
          <w:szCs w:val="24"/>
          <w:lang w:val="ru-RU"/>
        </w:rPr>
        <w:t>е</w:t>
      </w:r>
      <w:r w:rsidRPr="000C6CCD">
        <w:rPr>
          <w:sz w:val="24"/>
          <w:szCs w:val="24"/>
          <w:lang w:val="ru-RU"/>
        </w:rPr>
        <w:t>т инвестиционной программе Организации, утвержденной приказом Минэнерго России от 24.12.2025 № 17@.</w:t>
      </w:r>
    </w:p>
    <w:p w14:paraId="3CE475E6" w14:textId="4D7CA52C" w:rsidR="00EE587B" w:rsidRPr="00C14420" w:rsidRDefault="00EE587B" w:rsidP="00EE587B">
      <w:pPr>
        <w:spacing w:line="240" w:lineRule="auto"/>
        <w:ind w:left="-15" w:right="0"/>
        <w:rPr>
          <w:sz w:val="24"/>
          <w:szCs w:val="24"/>
          <w:lang w:val="ru-RU"/>
        </w:rPr>
      </w:pPr>
      <w:r w:rsidRPr="00C14420">
        <w:rPr>
          <w:sz w:val="24"/>
          <w:szCs w:val="24"/>
          <w:lang w:val="ru-RU"/>
        </w:rPr>
        <w:t>Плановые объемы инвестиционной программы Организации на 202</w:t>
      </w:r>
      <w:r w:rsidR="00DA6545">
        <w:rPr>
          <w:sz w:val="24"/>
          <w:szCs w:val="24"/>
          <w:lang w:val="ru-RU"/>
        </w:rPr>
        <w:t>6</w:t>
      </w:r>
      <w:r w:rsidRPr="00C14420">
        <w:rPr>
          <w:sz w:val="24"/>
          <w:szCs w:val="24"/>
          <w:lang w:val="ru-RU"/>
        </w:rPr>
        <w:t>-202</w:t>
      </w:r>
      <w:r w:rsidR="00DA6545">
        <w:rPr>
          <w:sz w:val="24"/>
          <w:szCs w:val="24"/>
          <w:lang w:val="ru-RU"/>
        </w:rPr>
        <w:t>9</w:t>
      </w:r>
      <w:r w:rsidRPr="00C14420">
        <w:rPr>
          <w:sz w:val="24"/>
          <w:szCs w:val="24"/>
          <w:lang w:val="ru-RU"/>
        </w:rPr>
        <w:t xml:space="preserve"> гг. сформированы на уровне проекта корректировки утвержденной инвестиционной программы с учетом включения проекта по реализации мероприятий для электроснабжения объектов «Комплексное развитие незастроенной территории в районе деревни Ольгино </w:t>
      </w:r>
      <w:proofErr w:type="spellStart"/>
      <w:r w:rsidRPr="00C14420">
        <w:rPr>
          <w:sz w:val="24"/>
          <w:szCs w:val="24"/>
          <w:lang w:val="ru-RU"/>
        </w:rPr>
        <w:t>Приокского</w:t>
      </w:r>
      <w:proofErr w:type="spellEnd"/>
      <w:r w:rsidRPr="00C14420">
        <w:rPr>
          <w:sz w:val="24"/>
          <w:szCs w:val="24"/>
          <w:lang w:val="ru-RU"/>
        </w:rPr>
        <w:t xml:space="preserve"> района городского округа город Нижний Новгород», «Комплексное развитие незастроенной территории, прилегающей к поселку Новинки, входящей в состав Новинского сельсовета городского округа город Нижний Новгород» в пределах земельных участков с кадастровыми номерами 52:24:0040001:558; 52:24:0040001:928; 52:24:0040001:908; 52:24:0040001:884; 52:24:0040001:560; 52:24:0040001:915; 52:24:0040001:7409; 52:18:0080269:142; 52:18:0080269:176; 52:18:0080269:144; 52:18:0080269:134; 52:18:0080269:141; 52:18:0080269:145; 52:18:0080269:153</w:t>
      </w:r>
      <w:r w:rsidR="000C6CCD">
        <w:rPr>
          <w:sz w:val="24"/>
          <w:szCs w:val="24"/>
          <w:lang w:val="ru-RU"/>
        </w:rPr>
        <w:t xml:space="preserve"> и проекта по с</w:t>
      </w:r>
      <w:r w:rsidR="000C6CCD" w:rsidRPr="000C6CCD">
        <w:rPr>
          <w:sz w:val="24"/>
          <w:szCs w:val="24"/>
          <w:lang w:val="ru-RU"/>
        </w:rPr>
        <w:t>троительств</w:t>
      </w:r>
      <w:r w:rsidR="000C6CCD">
        <w:rPr>
          <w:sz w:val="24"/>
          <w:szCs w:val="24"/>
          <w:lang w:val="ru-RU"/>
        </w:rPr>
        <w:t>у</w:t>
      </w:r>
      <w:r w:rsidR="000C6CCD" w:rsidRPr="000C6CCD">
        <w:rPr>
          <w:sz w:val="24"/>
          <w:szCs w:val="24"/>
          <w:lang w:val="ru-RU"/>
        </w:rPr>
        <w:t xml:space="preserve"> ПС 110 кВ Сенная, ПС 110 кВ Борская пойма с питающими линиями 110 кВ и реконструкцией прилегающей сети</w:t>
      </w:r>
      <w:r w:rsidRPr="00C14420">
        <w:rPr>
          <w:sz w:val="24"/>
          <w:szCs w:val="24"/>
          <w:lang w:val="ru-RU"/>
        </w:rPr>
        <w:t>.</w:t>
      </w:r>
    </w:p>
    <w:p w14:paraId="238BC91B" w14:textId="4DFAAD33" w:rsidR="00EE587B" w:rsidRPr="001E012E" w:rsidRDefault="00EE587B" w:rsidP="00EE587B">
      <w:pPr>
        <w:spacing w:line="240" w:lineRule="auto"/>
        <w:ind w:left="-15" w:right="0"/>
        <w:rPr>
          <w:sz w:val="24"/>
          <w:szCs w:val="24"/>
          <w:lang w:val="ru-RU"/>
        </w:rPr>
      </w:pPr>
      <w:proofErr w:type="gramStart"/>
      <w:r w:rsidRPr="00C14420">
        <w:rPr>
          <w:sz w:val="24"/>
          <w:szCs w:val="24"/>
          <w:lang w:val="ru-RU"/>
        </w:rPr>
        <w:t>Суммарный плановый размер средств на реализацию проекта</w:t>
      </w:r>
      <w:r w:rsidR="000C6CCD">
        <w:rPr>
          <w:sz w:val="24"/>
          <w:szCs w:val="24"/>
          <w:lang w:val="ru-RU"/>
        </w:rPr>
        <w:t xml:space="preserve"> </w:t>
      </w:r>
      <w:r w:rsidR="000C6CCD" w:rsidRPr="00C14420">
        <w:rPr>
          <w:sz w:val="24"/>
          <w:szCs w:val="24"/>
          <w:lang w:val="ru-RU"/>
        </w:rPr>
        <w:t xml:space="preserve">по реализации мероприятий для электроснабжения объектов «Комплексное развитие незастроенной территории в районе деревни Ольгино </w:t>
      </w:r>
      <w:proofErr w:type="spellStart"/>
      <w:r w:rsidR="000C6CCD" w:rsidRPr="00C14420">
        <w:rPr>
          <w:sz w:val="24"/>
          <w:szCs w:val="24"/>
          <w:lang w:val="ru-RU"/>
        </w:rPr>
        <w:t>Приокского</w:t>
      </w:r>
      <w:proofErr w:type="spellEnd"/>
      <w:r w:rsidR="000C6CCD" w:rsidRPr="00C14420">
        <w:rPr>
          <w:sz w:val="24"/>
          <w:szCs w:val="24"/>
          <w:lang w:val="ru-RU"/>
        </w:rPr>
        <w:t xml:space="preserve"> района городского округа город Нижний Новгород», «Комплексное развитие незастроенной территории, прилегающей к поселку Новинки, входящей в состав Новинского сельсовета городского округа город Нижний Новгород» в пределах земельных участков с кадастровыми номерами 52:24:0040001:558;</w:t>
      </w:r>
      <w:proofErr w:type="gramEnd"/>
      <w:r w:rsidR="000C6CCD" w:rsidRPr="00C14420">
        <w:rPr>
          <w:sz w:val="24"/>
          <w:szCs w:val="24"/>
          <w:lang w:val="ru-RU"/>
        </w:rPr>
        <w:t xml:space="preserve"> 52:24:0040001:928; 52:24:0040001:908; 52:24:0040001:884; 52:24:0040001:560; 52:24:0040001:915; 52:24:0040001:7409; 52:18:0080269:142; 52:18:0080269:176; 52:18:0080269:144; 52:18:0080269:134; 52:18:0080269:141; 52:18:0080269:145; 52:18:0080269:153</w:t>
      </w:r>
      <w:r w:rsidRPr="00C14420">
        <w:rPr>
          <w:sz w:val="24"/>
          <w:szCs w:val="24"/>
          <w:lang w:val="ru-RU"/>
        </w:rPr>
        <w:t xml:space="preserve"> с учетом выполнения </w:t>
      </w:r>
      <w:r w:rsidRPr="00A221F1">
        <w:rPr>
          <w:sz w:val="24"/>
          <w:szCs w:val="24"/>
          <w:lang w:val="ru-RU"/>
        </w:rPr>
        <w:t>мероприятий в</w:t>
      </w:r>
      <w:r w:rsidR="00CA0A38">
        <w:rPr>
          <w:sz w:val="24"/>
          <w:szCs w:val="24"/>
          <w:lang w:val="ru-RU"/>
        </w:rPr>
        <w:t xml:space="preserve"> </w:t>
      </w:r>
      <w:bookmarkStart w:id="0" w:name="_GoBack"/>
      <w:bookmarkEnd w:id="0"/>
      <w:r w:rsidRPr="00A221F1">
        <w:rPr>
          <w:sz w:val="24"/>
          <w:szCs w:val="24"/>
          <w:lang w:val="ru-RU"/>
        </w:rPr>
        <w:t>2024-2032 гг. составляет</w:t>
      </w:r>
      <w:r w:rsidRPr="00C14420">
        <w:rPr>
          <w:sz w:val="24"/>
          <w:szCs w:val="24"/>
          <w:lang w:val="ru-RU"/>
        </w:rPr>
        <w:t xml:space="preserve"> </w:t>
      </w:r>
      <w:r w:rsidR="000C6CCD">
        <w:rPr>
          <w:sz w:val="24"/>
          <w:szCs w:val="24"/>
          <w:lang w:val="ru-RU"/>
        </w:rPr>
        <w:t>6</w:t>
      </w:r>
      <w:r w:rsidRPr="001E012E">
        <w:rPr>
          <w:sz w:val="24"/>
          <w:szCs w:val="24"/>
          <w:lang w:val="ru-RU"/>
        </w:rPr>
        <w:t> </w:t>
      </w:r>
      <w:r w:rsidR="000C6CCD" w:rsidRPr="001E012E">
        <w:rPr>
          <w:sz w:val="24"/>
          <w:szCs w:val="24"/>
          <w:lang w:val="ru-RU"/>
        </w:rPr>
        <w:t>028</w:t>
      </w:r>
      <w:r w:rsidRPr="001E012E">
        <w:rPr>
          <w:sz w:val="24"/>
          <w:szCs w:val="24"/>
          <w:lang w:val="ru-RU"/>
        </w:rPr>
        <w:t>,45 млн</w:t>
      </w:r>
      <w:proofErr w:type="gramStart"/>
      <w:r w:rsidRPr="001E012E">
        <w:rPr>
          <w:sz w:val="24"/>
          <w:szCs w:val="24"/>
          <w:lang w:val="ru-RU"/>
        </w:rPr>
        <w:t>.р</w:t>
      </w:r>
      <w:proofErr w:type="gramEnd"/>
      <w:r w:rsidRPr="001E012E">
        <w:rPr>
          <w:sz w:val="24"/>
          <w:szCs w:val="24"/>
          <w:lang w:val="ru-RU"/>
        </w:rPr>
        <w:t>уб. без НДС</w:t>
      </w:r>
      <w:r w:rsidR="000C6CCD" w:rsidRPr="001E012E">
        <w:rPr>
          <w:sz w:val="24"/>
          <w:szCs w:val="24"/>
          <w:lang w:val="ru-RU"/>
        </w:rPr>
        <w:t>.</w:t>
      </w:r>
    </w:p>
    <w:p w14:paraId="5050156B" w14:textId="67945723" w:rsidR="00EE587B" w:rsidRDefault="00423F4C" w:rsidP="00EE587B">
      <w:pPr>
        <w:spacing w:line="240" w:lineRule="auto"/>
        <w:ind w:left="-15" w:right="0"/>
        <w:rPr>
          <w:sz w:val="24"/>
          <w:szCs w:val="24"/>
          <w:lang w:val="ru-RU"/>
        </w:rPr>
      </w:pPr>
      <w:r w:rsidRPr="001E012E">
        <w:rPr>
          <w:sz w:val="24"/>
          <w:szCs w:val="24"/>
          <w:lang w:val="ru-RU"/>
        </w:rPr>
        <w:t>Кроме того, в п</w:t>
      </w:r>
      <w:r w:rsidR="00DA6545" w:rsidRPr="001E012E">
        <w:rPr>
          <w:sz w:val="24"/>
          <w:szCs w:val="24"/>
          <w:lang w:val="ru-RU"/>
        </w:rPr>
        <w:t xml:space="preserve">лановые объемы инвестиционной программы Организации на 2027-2029 гг. </w:t>
      </w:r>
      <w:r w:rsidR="00A159AA" w:rsidRPr="001E012E">
        <w:rPr>
          <w:sz w:val="24"/>
          <w:szCs w:val="24"/>
          <w:lang w:val="ru-RU"/>
        </w:rPr>
        <w:t>включена реализация</w:t>
      </w:r>
      <w:r w:rsidR="00DA6545" w:rsidRPr="001E012E">
        <w:rPr>
          <w:sz w:val="24"/>
          <w:szCs w:val="24"/>
          <w:lang w:val="ru-RU"/>
        </w:rPr>
        <w:t xml:space="preserve"> проектов </w:t>
      </w:r>
      <w:r w:rsidR="001E012E">
        <w:rPr>
          <w:sz w:val="24"/>
          <w:szCs w:val="24"/>
          <w:lang w:val="ru-RU"/>
        </w:rPr>
        <w:t>по с</w:t>
      </w:r>
      <w:r w:rsidR="001E012E" w:rsidRPr="000C6CCD">
        <w:rPr>
          <w:sz w:val="24"/>
          <w:szCs w:val="24"/>
          <w:lang w:val="ru-RU"/>
        </w:rPr>
        <w:t>троительств</w:t>
      </w:r>
      <w:r w:rsidR="001E012E">
        <w:rPr>
          <w:sz w:val="24"/>
          <w:szCs w:val="24"/>
          <w:lang w:val="ru-RU"/>
        </w:rPr>
        <w:t>у</w:t>
      </w:r>
      <w:r w:rsidR="001E012E" w:rsidRPr="000C6CCD">
        <w:rPr>
          <w:sz w:val="24"/>
          <w:szCs w:val="24"/>
          <w:lang w:val="ru-RU"/>
        </w:rPr>
        <w:t xml:space="preserve"> ПС 110 кВ Сенная, ПС 110 кВ Борская пойма с питающими линиями 110 кВ и реконструкцией прилегающей сети</w:t>
      </w:r>
      <w:r w:rsidR="00DA6545" w:rsidRPr="001E012E">
        <w:rPr>
          <w:sz w:val="24"/>
          <w:szCs w:val="24"/>
          <w:lang w:val="ru-RU"/>
        </w:rPr>
        <w:t>.</w:t>
      </w:r>
    </w:p>
    <w:p w14:paraId="1806A99E" w14:textId="2B13CA4E" w:rsidR="00EE587B" w:rsidRPr="001E012E" w:rsidRDefault="00DA6545" w:rsidP="00EE587B">
      <w:pPr>
        <w:spacing w:line="240" w:lineRule="auto"/>
        <w:ind w:left="-15" w:right="0"/>
        <w:rPr>
          <w:sz w:val="24"/>
          <w:szCs w:val="24"/>
          <w:lang w:val="ru-RU"/>
        </w:rPr>
      </w:pPr>
      <w:r w:rsidRPr="001E012E">
        <w:rPr>
          <w:sz w:val="24"/>
          <w:szCs w:val="24"/>
          <w:lang w:val="ru-RU"/>
        </w:rPr>
        <w:t>Суммарный плановый размер средств на реализацию проект</w:t>
      </w:r>
      <w:r w:rsidR="007A5039" w:rsidRPr="001E012E">
        <w:rPr>
          <w:sz w:val="24"/>
          <w:szCs w:val="24"/>
          <w:lang w:val="ru-RU"/>
        </w:rPr>
        <w:t>ов</w:t>
      </w:r>
      <w:r w:rsidRPr="001E012E">
        <w:rPr>
          <w:sz w:val="24"/>
          <w:szCs w:val="24"/>
          <w:lang w:val="ru-RU"/>
        </w:rPr>
        <w:t xml:space="preserve"> </w:t>
      </w:r>
      <w:r w:rsidR="001E012E">
        <w:rPr>
          <w:sz w:val="24"/>
          <w:szCs w:val="24"/>
          <w:lang w:val="ru-RU"/>
        </w:rPr>
        <w:t>по с</w:t>
      </w:r>
      <w:r w:rsidR="001E012E" w:rsidRPr="000C6CCD">
        <w:rPr>
          <w:sz w:val="24"/>
          <w:szCs w:val="24"/>
          <w:lang w:val="ru-RU"/>
        </w:rPr>
        <w:t>троительств</w:t>
      </w:r>
      <w:r w:rsidR="001E012E">
        <w:rPr>
          <w:sz w:val="24"/>
          <w:szCs w:val="24"/>
          <w:lang w:val="ru-RU"/>
        </w:rPr>
        <w:t>у</w:t>
      </w:r>
      <w:r w:rsidR="001E012E" w:rsidRPr="000C6CCD">
        <w:rPr>
          <w:sz w:val="24"/>
          <w:szCs w:val="24"/>
          <w:lang w:val="ru-RU"/>
        </w:rPr>
        <w:t xml:space="preserve"> ПС 110 кВ Сенная, ПС 110 кВ Борская пойма с питающими линиями 110 кВ и реконструкцией прилегающей сети</w:t>
      </w:r>
      <w:r w:rsidR="001E012E" w:rsidRPr="001E012E">
        <w:rPr>
          <w:sz w:val="24"/>
          <w:szCs w:val="24"/>
          <w:lang w:val="ru-RU"/>
        </w:rPr>
        <w:t xml:space="preserve"> </w:t>
      </w:r>
      <w:r w:rsidRPr="001E012E">
        <w:rPr>
          <w:sz w:val="24"/>
          <w:szCs w:val="24"/>
          <w:lang w:val="ru-RU"/>
        </w:rPr>
        <w:t>с учетом выполнения мероприятий в 2027-203</w:t>
      </w:r>
      <w:r w:rsidR="003C3D27" w:rsidRPr="001E012E">
        <w:rPr>
          <w:sz w:val="24"/>
          <w:szCs w:val="24"/>
          <w:lang w:val="ru-RU"/>
        </w:rPr>
        <w:t>0</w:t>
      </w:r>
      <w:r w:rsidRPr="001E012E">
        <w:rPr>
          <w:sz w:val="24"/>
          <w:szCs w:val="24"/>
          <w:lang w:val="ru-RU"/>
        </w:rPr>
        <w:t xml:space="preserve"> гг. составляет </w:t>
      </w:r>
      <w:r w:rsidR="003C3D27" w:rsidRPr="001E012E">
        <w:rPr>
          <w:sz w:val="24"/>
          <w:szCs w:val="24"/>
          <w:lang w:val="ru-RU"/>
        </w:rPr>
        <w:t>7 </w:t>
      </w:r>
      <w:r w:rsidR="001E012E">
        <w:rPr>
          <w:sz w:val="24"/>
          <w:szCs w:val="24"/>
          <w:lang w:val="ru-RU"/>
        </w:rPr>
        <w:t>004</w:t>
      </w:r>
      <w:r w:rsidR="003C3D27" w:rsidRPr="001E012E">
        <w:rPr>
          <w:sz w:val="24"/>
          <w:szCs w:val="24"/>
          <w:lang w:val="ru-RU"/>
        </w:rPr>
        <w:t>,</w:t>
      </w:r>
      <w:r w:rsidR="001E012E">
        <w:rPr>
          <w:sz w:val="24"/>
          <w:szCs w:val="24"/>
          <w:lang w:val="ru-RU"/>
        </w:rPr>
        <w:t>34</w:t>
      </w:r>
      <w:r w:rsidRPr="001E012E">
        <w:rPr>
          <w:sz w:val="24"/>
          <w:szCs w:val="24"/>
          <w:lang w:val="ru-RU"/>
        </w:rPr>
        <w:t xml:space="preserve"> млн.руб. без НДС.</w:t>
      </w:r>
    </w:p>
    <w:p w14:paraId="71C3BE30" w14:textId="77777777" w:rsidR="00BB0AE1" w:rsidRDefault="00BB0AE1" w:rsidP="00266383">
      <w:pPr>
        <w:tabs>
          <w:tab w:val="left" w:pos="7219"/>
        </w:tabs>
        <w:spacing w:after="0" w:line="259" w:lineRule="auto"/>
        <w:ind w:left="711" w:right="0" w:firstLine="0"/>
        <w:jc w:val="right"/>
        <w:rPr>
          <w:lang w:val="ru-RU"/>
        </w:rPr>
        <w:sectPr w:rsidR="00BB0AE1" w:rsidSect="00DD4B05">
          <w:pgSz w:w="16838" w:h="11906" w:orient="landscape"/>
          <w:pgMar w:top="1134" w:right="1134" w:bottom="567" w:left="1134" w:header="709" w:footer="709" w:gutter="0"/>
          <w:cols w:space="708"/>
          <w:docGrid w:linePitch="381"/>
        </w:sectPr>
      </w:pPr>
    </w:p>
    <w:p w14:paraId="03954960" w14:textId="5069CAC7" w:rsidR="00BB0AE1" w:rsidRPr="00F34EC1" w:rsidRDefault="00BB0AE1" w:rsidP="00DD4B05">
      <w:pPr>
        <w:tabs>
          <w:tab w:val="left" w:pos="7219"/>
        </w:tabs>
        <w:spacing w:after="0" w:line="259" w:lineRule="auto"/>
        <w:ind w:left="711" w:right="0" w:firstLine="0"/>
        <w:jc w:val="right"/>
        <w:rPr>
          <w:sz w:val="24"/>
          <w:lang w:val="ru-RU"/>
        </w:rPr>
      </w:pPr>
      <w:r w:rsidRPr="00F34EC1">
        <w:rPr>
          <w:sz w:val="24"/>
          <w:lang w:val="ru-RU"/>
        </w:rPr>
        <w:lastRenderedPageBreak/>
        <w:t xml:space="preserve">Приложение № </w:t>
      </w:r>
      <w:r>
        <w:rPr>
          <w:sz w:val="24"/>
          <w:lang w:val="ru-RU"/>
        </w:rPr>
        <w:t>2</w:t>
      </w:r>
      <w:r w:rsidR="00DD4B05">
        <w:rPr>
          <w:sz w:val="24"/>
          <w:lang w:val="ru-RU"/>
        </w:rPr>
        <w:t xml:space="preserve"> </w:t>
      </w:r>
      <w:r w:rsidRPr="00F34EC1">
        <w:rPr>
          <w:sz w:val="24"/>
          <w:lang w:val="ru-RU"/>
        </w:rPr>
        <w:t xml:space="preserve">к </w:t>
      </w:r>
      <w:r>
        <w:rPr>
          <w:sz w:val="24"/>
          <w:lang w:val="ru-RU"/>
        </w:rPr>
        <w:t>дополнительному с</w:t>
      </w:r>
      <w:r w:rsidRPr="00F34EC1">
        <w:rPr>
          <w:sz w:val="24"/>
          <w:lang w:val="ru-RU"/>
        </w:rPr>
        <w:t>оглашению</w:t>
      </w:r>
      <w:r w:rsidR="00DD4B05">
        <w:rPr>
          <w:sz w:val="24"/>
          <w:lang w:val="ru-RU"/>
        </w:rPr>
        <w:t xml:space="preserve"> №2 </w:t>
      </w:r>
      <w:r w:rsidRPr="00F34EC1">
        <w:rPr>
          <w:sz w:val="24"/>
          <w:lang w:val="ru-RU"/>
        </w:rPr>
        <w:t>от «___» _________ №____</w:t>
      </w:r>
    </w:p>
    <w:p w14:paraId="112C8C5E" w14:textId="77777777" w:rsidR="00BB0AE1" w:rsidRDefault="00BB0AE1" w:rsidP="00BB0AE1">
      <w:pPr>
        <w:tabs>
          <w:tab w:val="left" w:pos="7219"/>
        </w:tabs>
        <w:spacing w:after="0" w:line="259" w:lineRule="auto"/>
        <w:ind w:left="711" w:right="0" w:firstLine="0"/>
        <w:jc w:val="right"/>
        <w:rPr>
          <w:sz w:val="24"/>
          <w:lang w:val="ru-RU"/>
        </w:rPr>
      </w:pPr>
    </w:p>
    <w:p w14:paraId="34F9EBE1" w14:textId="74CF76C2" w:rsidR="00BB0AE1" w:rsidRPr="00F34EC1" w:rsidRDefault="00BB0AE1" w:rsidP="00DD4B05">
      <w:pPr>
        <w:tabs>
          <w:tab w:val="left" w:pos="7219"/>
        </w:tabs>
        <w:spacing w:after="0" w:line="259" w:lineRule="auto"/>
        <w:ind w:left="711" w:right="0" w:firstLine="0"/>
        <w:jc w:val="right"/>
        <w:rPr>
          <w:sz w:val="24"/>
          <w:lang w:val="ru-RU"/>
        </w:rPr>
      </w:pPr>
      <w:r w:rsidRPr="00F34EC1">
        <w:rPr>
          <w:sz w:val="24"/>
          <w:lang w:val="ru-RU"/>
        </w:rPr>
        <w:t xml:space="preserve">Приложение № </w:t>
      </w:r>
      <w:r>
        <w:rPr>
          <w:sz w:val="24"/>
          <w:lang w:val="ru-RU"/>
        </w:rPr>
        <w:t>3</w:t>
      </w:r>
      <w:r w:rsidR="00DD4B05">
        <w:rPr>
          <w:sz w:val="24"/>
          <w:lang w:val="ru-RU"/>
        </w:rPr>
        <w:t xml:space="preserve"> </w:t>
      </w:r>
      <w:r w:rsidRPr="00F34EC1">
        <w:rPr>
          <w:sz w:val="24"/>
          <w:lang w:val="ru-RU"/>
        </w:rPr>
        <w:t>к Соглашению</w:t>
      </w:r>
      <w:r w:rsidR="00DD4B05">
        <w:rPr>
          <w:sz w:val="24"/>
          <w:lang w:val="ru-RU"/>
        </w:rPr>
        <w:t xml:space="preserve"> </w:t>
      </w:r>
      <w:r w:rsidRPr="00F34EC1">
        <w:rPr>
          <w:sz w:val="24"/>
          <w:lang w:val="ru-RU"/>
        </w:rPr>
        <w:t>от «</w:t>
      </w:r>
      <w:r>
        <w:rPr>
          <w:sz w:val="24"/>
          <w:lang w:val="ru-RU"/>
        </w:rPr>
        <w:t>01</w:t>
      </w:r>
      <w:r w:rsidRPr="00F34EC1">
        <w:rPr>
          <w:sz w:val="24"/>
          <w:lang w:val="ru-RU"/>
        </w:rPr>
        <w:t xml:space="preserve">» </w:t>
      </w:r>
      <w:r>
        <w:rPr>
          <w:sz w:val="24"/>
          <w:lang w:val="ru-RU"/>
        </w:rPr>
        <w:t>октября 2024 г.</w:t>
      </w:r>
      <w:r w:rsidRPr="00F34EC1">
        <w:rPr>
          <w:sz w:val="24"/>
          <w:lang w:val="ru-RU"/>
        </w:rPr>
        <w:t xml:space="preserve"> №</w:t>
      </w:r>
      <w:r>
        <w:rPr>
          <w:sz w:val="24"/>
          <w:lang w:val="ru-RU"/>
        </w:rPr>
        <w:t>Сл-516-851429/24</w:t>
      </w:r>
    </w:p>
    <w:p w14:paraId="3C376267" w14:textId="7D643337" w:rsidR="00D062A1" w:rsidRDefault="00D062A1" w:rsidP="00266383">
      <w:pPr>
        <w:tabs>
          <w:tab w:val="left" w:pos="7219"/>
        </w:tabs>
        <w:spacing w:after="0" w:line="259" w:lineRule="auto"/>
        <w:ind w:left="711" w:right="0" w:firstLine="0"/>
        <w:jc w:val="right"/>
        <w:rPr>
          <w:lang w:val="ru-RU"/>
        </w:rPr>
      </w:pPr>
    </w:p>
    <w:p w14:paraId="5B5B4AA1" w14:textId="77777777" w:rsidR="00832CD0" w:rsidRPr="002846BB" w:rsidRDefault="00832CD0" w:rsidP="00832CD0">
      <w:pPr>
        <w:ind w:firstLine="0"/>
        <w:jc w:val="center"/>
        <w:rPr>
          <w:lang w:val="ru-RU"/>
        </w:rPr>
      </w:pPr>
      <w:r w:rsidRPr="002846BB">
        <w:rPr>
          <w:b/>
          <w:lang w:val="ru-RU"/>
        </w:rPr>
        <w:t>Рост единых (котловых) тарифов на долгосрочный период регулирования на</w:t>
      </w:r>
      <w:r>
        <w:rPr>
          <w:b/>
          <w:lang w:val="ru-RU"/>
        </w:rPr>
        <w:t xml:space="preserve"> </w:t>
      </w:r>
      <w:r w:rsidRPr="002846BB">
        <w:rPr>
          <w:b/>
          <w:lang w:val="ru-RU"/>
        </w:rPr>
        <w:t>2025 – 2029 гг.*</w:t>
      </w:r>
    </w:p>
    <w:p w14:paraId="584AEBD6" w14:textId="77777777" w:rsidR="00832CD0" w:rsidRPr="00402D6A" w:rsidRDefault="00832CD0" w:rsidP="00832CD0">
      <w:pPr>
        <w:ind w:firstLine="0"/>
        <w:rPr>
          <w:lang w:val="ru-RU"/>
        </w:rPr>
      </w:pPr>
      <w:r w:rsidRPr="00402D6A">
        <w:rPr>
          <w:lang w:val="ru-RU"/>
        </w:rPr>
        <w:t>1. Прочие потребители:</w:t>
      </w:r>
      <w:r w:rsidRPr="00402D6A">
        <w:rPr>
          <w:rFonts w:eastAsia="Calibri"/>
          <w:sz w:val="22"/>
          <w:lang w:val="ru-RU"/>
        </w:rPr>
        <w:t xml:space="preserve"> </w:t>
      </w:r>
    </w:p>
    <w:tbl>
      <w:tblPr>
        <w:tblpPr w:leftFromText="180" w:rightFromText="180" w:vertAnchor="text" w:horzAnchor="margin" w:tblpY="204"/>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44"/>
        <w:gridCol w:w="1803"/>
        <w:gridCol w:w="1803"/>
        <w:gridCol w:w="1803"/>
        <w:gridCol w:w="1801"/>
      </w:tblGrid>
      <w:tr w:rsidR="00832CD0" w:rsidRPr="00EC6441" w14:paraId="3FB60337" w14:textId="77777777" w:rsidTr="00DF5EE1">
        <w:trPr>
          <w:tblHeader/>
        </w:trPr>
        <w:tc>
          <w:tcPr>
            <w:tcW w:w="1341" w:type="pct"/>
            <w:vMerge w:val="restart"/>
            <w:vAlign w:val="center"/>
          </w:tcPr>
          <w:p w14:paraId="4D46596B" w14:textId="77777777" w:rsidR="00832CD0" w:rsidRPr="00EC6441" w:rsidRDefault="00832CD0" w:rsidP="00DF5EE1">
            <w:pPr>
              <w:tabs>
                <w:tab w:val="left" w:pos="0"/>
              </w:tabs>
              <w:ind w:firstLine="0"/>
              <w:jc w:val="center"/>
              <w:rPr>
                <w:rFonts w:eastAsia="Calibri"/>
                <w:sz w:val="22"/>
              </w:rPr>
            </w:pPr>
            <w:r w:rsidRPr="00EC6441">
              <w:rPr>
                <w:sz w:val="22"/>
                <w:lang w:val="ru-RU"/>
              </w:rPr>
              <w:t>Наименование</w:t>
            </w:r>
          </w:p>
        </w:tc>
        <w:tc>
          <w:tcPr>
            <w:tcW w:w="3659" w:type="pct"/>
            <w:gridSpan w:val="4"/>
            <w:vAlign w:val="center"/>
          </w:tcPr>
          <w:p w14:paraId="1EE12E32" w14:textId="77777777" w:rsidR="00832CD0" w:rsidRPr="00EC6441" w:rsidRDefault="00832CD0" w:rsidP="00DF5EE1">
            <w:pPr>
              <w:tabs>
                <w:tab w:val="left" w:pos="0"/>
              </w:tabs>
              <w:jc w:val="center"/>
              <w:rPr>
                <w:rFonts w:eastAsia="Calibri"/>
                <w:sz w:val="22"/>
              </w:rPr>
            </w:pPr>
            <w:proofErr w:type="spellStart"/>
            <w:r w:rsidRPr="00EC6441">
              <w:rPr>
                <w:rFonts w:eastAsia="Calibri"/>
                <w:sz w:val="22"/>
              </w:rPr>
              <w:t>Уровень</w:t>
            </w:r>
            <w:proofErr w:type="spellEnd"/>
            <w:r w:rsidRPr="00EC6441">
              <w:rPr>
                <w:rFonts w:eastAsia="Calibri"/>
                <w:sz w:val="22"/>
              </w:rPr>
              <w:t xml:space="preserve"> </w:t>
            </w:r>
            <w:proofErr w:type="spellStart"/>
            <w:r w:rsidRPr="00EC6441">
              <w:rPr>
                <w:rFonts w:eastAsia="Calibri"/>
                <w:sz w:val="22"/>
              </w:rPr>
              <w:t>напряжения</w:t>
            </w:r>
            <w:proofErr w:type="spellEnd"/>
          </w:p>
        </w:tc>
      </w:tr>
      <w:tr w:rsidR="00832CD0" w:rsidRPr="00EC6441" w14:paraId="26D4201B" w14:textId="77777777" w:rsidTr="00DF5EE1">
        <w:trPr>
          <w:tblHeader/>
        </w:trPr>
        <w:tc>
          <w:tcPr>
            <w:tcW w:w="1341" w:type="pct"/>
            <w:vMerge/>
            <w:vAlign w:val="center"/>
          </w:tcPr>
          <w:p w14:paraId="44A620A8" w14:textId="77777777" w:rsidR="00832CD0" w:rsidRPr="00EC6441" w:rsidRDefault="00832CD0" w:rsidP="00DF5EE1">
            <w:pPr>
              <w:tabs>
                <w:tab w:val="left" w:pos="0"/>
              </w:tabs>
              <w:rPr>
                <w:rFonts w:eastAsia="Calibri"/>
                <w:sz w:val="22"/>
              </w:rPr>
            </w:pPr>
          </w:p>
        </w:tc>
        <w:tc>
          <w:tcPr>
            <w:tcW w:w="915" w:type="pct"/>
            <w:vAlign w:val="center"/>
          </w:tcPr>
          <w:p w14:paraId="343FB868" w14:textId="77777777" w:rsidR="00832CD0" w:rsidRPr="00EC6441" w:rsidRDefault="00832CD0" w:rsidP="00DF5EE1">
            <w:pPr>
              <w:pStyle w:val="ab"/>
              <w:rPr>
                <w:rFonts w:eastAsia="Calibri"/>
                <w:sz w:val="22"/>
              </w:rPr>
            </w:pPr>
            <w:r w:rsidRPr="00EC6441">
              <w:rPr>
                <w:rFonts w:eastAsia="Calibri"/>
                <w:sz w:val="22"/>
              </w:rPr>
              <w:t>ВН</w:t>
            </w:r>
          </w:p>
        </w:tc>
        <w:tc>
          <w:tcPr>
            <w:tcW w:w="915" w:type="pct"/>
            <w:vAlign w:val="center"/>
          </w:tcPr>
          <w:p w14:paraId="0B922C6D" w14:textId="77777777" w:rsidR="00832CD0" w:rsidRPr="00EC6441" w:rsidRDefault="00832CD0" w:rsidP="00DF5EE1">
            <w:pPr>
              <w:pStyle w:val="ab"/>
              <w:rPr>
                <w:rFonts w:eastAsia="Calibri"/>
                <w:sz w:val="22"/>
              </w:rPr>
            </w:pPr>
            <w:r w:rsidRPr="00EC6441">
              <w:rPr>
                <w:rFonts w:eastAsia="Calibri"/>
                <w:sz w:val="22"/>
              </w:rPr>
              <w:t>СН1</w:t>
            </w:r>
          </w:p>
        </w:tc>
        <w:tc>
          <w:tcPr>
            <w:tcW w:w="915" w:type="pct"/>
            <w:vAlign w:val="center"/>
          </w:tcPr>
          <w:p w14:paraId="01BEFF62" w14:textId="77777777" w:rsidR="00832CD0" w:rsidRPr="00EC6441" w:rsidRDefault="00832CD0" w:rsidP="00DF5EE1">
            <w:pPr>
              <w:pStyle w:val="ab"/>
              <w:rPr>
                <w:rFonts w:eastAsia="Calibri"/>
                <w:sz w:val="22"/>
              </w:rPr>
            </w:pPr>
            <w:r w:rsidRPr="00EC6441">
              <w:rPr>
                <w:rFonts w:eastAsia="Calibri"/>
                <w:sz w:val="22"/>
              </w:rPr>
              <w:t>СН2</w:t>
            </w:r>
          </w:p>
        </w:tc>
        <w:tc>
          <w:tcPr>
            <w:tcW w:w="914" w:type="pct"/>
            <w:vAlign w:val="center"/>
          </w:tcPr>
          <w:p w14:paraId="17580568" w14:textId="77777777" w:rsidR="00832CD0" w:rsidRPr="00EC6441" w:rsidRDefault="00832CD0" w:rsidP="00DF5EE1">
            <w:pPr>
              <w:pStyle w:val="ab"/>
              <w:rPr>
                <w:rFonts w:eastAsia="Calibri"/>
                <w:sz w:val="22"/>
              </w:rPr>
            </w:pPr>
            <w:r w:rsidRPr="00EC6441">
              <w:rPr>
                <w:rFonts w:eastAsia="Calibri"/>
                <w:sz w:val="22"/>
              </w:rPr>
              <w:t>НН</w:t>
            </w:r>
          </w:p>
        </w:tc>
      </w:tr>
      <w:tr w:rsidR="001046F3" w:rsidRPr="00EC6441" w14:paraId="5DACBADA" w14:textId="77777777" w:rsidTr="001046F3">
        <w:trPr>
          <w:tblHeader/>
        </w:trPr>
        <w:tc>
          <w:tcPr>
            <w:tcW w:w="5000" w:type="pct"/>
            <w:gridSpan w:val="5"/>
            <w:vAlign w:val="center"/>
          </w:tcPr>
          <w:p w14:paraId="5ED6489E" w14:textId="57D39154" w:rsidR="001046F3" w:rsidRPr="00EC6441" w:rsidRDefault="001046F3" w:rsidP="001046F3">
            <w:pPr>
              <w:pStyle w:val="ab"/>
              <w:jc w:val="center"/>
              <w:rPr>
                <w:rFonts w:eastAsia="Calibri"/>
                <w:sz w:val="22"/>
              </w:rPr>
            </w:pPr>
            <w:r w:rsidRPr="00EC6441">
              <w:rPr>
                <w:rFonts w:eastAsia="Calibri"/>
                <w:sz w:val="22"/>
              </w:rPr>
              <w:t>202</w:t>
            </w:r>
            <w:r w:rsidRPr="00EC6441">
              <w:rPr>
                <w:rFonts w:eastAsia="Calibri"/>
                <w:sz w:val="22"/>
                <w:lang w:val="ru-RU"/>
              </w:rPr>
              <w:t>5</w:t>
            </w:r>
            <w:r w:rsidRPr="00EC6441">
              <w:rPr>
                <w:rFonts w:eastAsia="Calibri"/>
                <w:sz w:val="22"/>
              </w:rPr>
              <w:t xml:space="preserve"> г. (2 </w:t>
            </w:r>
            <w:proofErr w:type="spellStart"/>
            <w:r w:rsidRPr="00EC6441">
              <w:rPr>
                <w:rFonts w:eastAsia="Calibri"/>
                <w:sz w:val="22"/>
              </w:rPr>
              <w:t>полугодие</w:t>
            </w:r>
            <w:proofErr w:type="spellEnd"/>
            <w:r w:rsidRPr="00EC6441">
              <w:rPr>
                <w:rFonts w:eastAsia="Calibri"/>
                <w:sz w:val="22"/>
              </w:rPr>
              <w:t>)*</w:t>
            </w:r>
          </w:p>
        </w:tc>
      </w:tr>
      <w:tr w:rsidR="001046F3" w:rsidRPr="00EC6441" w14:paraId="4C530D25" w14:textId="77777777" w:rsidTr="00DF5EE1">
        <w:trPr>
          <w:tblHeader/>
        </w:trPr>
        <w:tc>
          <w:tcPr>
            <w:tcW w:w="1341" w:type="pct"/>
            <w:vAlign w:val="center"/>
          </w:tcPr>
          <w:p w14:paraId="468914C9" w14:textId="47776EBD" w:rsidR="001046F3" w:rsidRPr="001046F3" w:rsidRDefault="001046F3" w:rsidP="001046F3">
            <w:pPr>
              <w:tabs>
                <w:tab w:val="left" w:pos="0"/>
              </w:tabs>
              <w:ind w:firstLine="22"/>
              <w:rPr>
                <w:rFonts w:eastAsia="Calibri"/>
                <w:sz w:val="22"/>
                <w:lang w:val="ru-RU"/>
              </w:rPr>
            </w:pPr>
            <w:r w:rsidRPr="00EC6441">
              <w:rPr>
                <w:rFonts w:eastAsia="Calibri"/>
                <w:sz w:val="22"/>
                <w:lang w:val="ru-RU"/>
              </w:rPr>
              <w:t>Ставка на содержание электрических сетей, (руб</w:t>
            </w:r>
            <w:r w:rsidR="00DA61EB">
              <w:rPr>
                <w:rFonts w:eastAsia="Calibri"/>
                <w:sz w:val="22"/>
                <w:lang w:val="ru-RU"/>
              </w:rPr>
              <w:t>.</w:t>
            </w:r>
            <w:r w:rsidRPr="00EC6441">
              <w:rPr>
                <w:rFonts w:eastAsia="Calibri"/>
                <w:sz w:val="22"/>
                <w:lang w:val="ru-RU"/>
              </w:rPr>
              <w:t>/</w:t>
            </w:r>
            <w:proofErr w:type="spellStart"/>
            <w:r w:rsidRPr="00EC6441">
              <w:rPr>
                <w:rFonts w:eastAsia="Calibri"/>
                <w:sz w:val="22"/>
                <w:lang w:val="ru-RU"/>
              </w:rPr>
              <w:t>МВт.мес</w:t>
            </w:r>
            <w:proofErr w:type="spellEnd"/>
            <w:r w:rsidRPr="00EC6441">
              <w:rPr>
                <w:rFonts w:eastAsia="Calibri"/>
                <w:sz w:val="22"/>
                <w:lang w:val="ru-RU"/>
              </w:rPr>
              <w:t>.)</w:t>
            </w:r>
          </w:p>
        </w:tc>
        <w:tc>
          <w:tcPr>
            <w:tcW w:w="915" w:type="pct"/>
            <w:vAlign w:val="center"/>
          </w:tcPr>
          <w:p w14:paraId="13EF49D3" w14:textId="64C0E26D" w:rsidR="001046F3" w:rsidRPr="00EC6441" w:rsidRDefault="00CA0A38" w:rsidP="001046F3">
            <w:pPr>
              <w:pStyle w:val="ab"/>
              <w:ind w:firstLine="0"/>
              <w:jc w:val="center"/>
              <w:rPr>
                <w:rFonts w:eastAsia="Calibri"/>
                <w:sz w:val="22"/>
              </w:rPr>
            </w:pPr>
            <m:oMathPara>
              <m:oMath>
                <m:sSubSup>
                  <m:sSubSupPr>
                    <m:ctrlPr>
                      <w:rPr>
                        <w:rFonts w:ascii="Cambria Math" w:eastAsia="Calibri" w:hAnsi="Cambria Math"/>
                        <w:i/>
                        <w:sz w:val="20"/>
                        <w:szCs w:val="20"/>
                        <w:lang w:val="ru-RU"/>
                      </w:rPr>
                    </m:ctrlPr>
                  </m:sSubSupPr>
                  <m:e>
                    <m:r>
                      <w:rPr>
                        <w:rFonts w:ascii="Cambria Math" w:eastAsia="Calibri" w:hAnsi="Cambria Math"/>
                        <w:sz w:val="20"/>
                        <w:szCs w:val="20"/>
                        <w:lang w:val="ru-RU"/>
                      </w:rPr>
                      <m:t>СЭП</m:t>
                    </m:r>
                  </m:e>
                  <m:sub>
                    <m:r>
                      <w:rPr>
                        <w:rFonts w:ascii="Cambria Math" w:eastAsia="Calibri" w:hAnsi="Cambria Math"/>
                        <w:sz w:val="20"/>
                        <w:szCs w:val="20"/>
                        <w:lang w:val="ru-RU"/>
                      </w:rPr>
                      <m:t>2025</m:t>
                    </m:r>
                  </m:sub>
                  <m:sup>
                    <m:r>
                      <w:rPr>
                        <w:rFonts w:ascii="Cambria Math" w:eastAsia="Calibri" w:hAnsi="Cambria Math"/>
                        <w:sz w:val="20"/>
                        <w:szCs w:val="20"/>
                        <w:lang w:val="ru-RU"/>
                      </w:rPr>
                      <m:t>прочие</m:t>
                    </m:r>
                  </m:sup>
                </m:sSubSup>
                <m:r>
                  <w:rPr>
                    <w:rFonts w:ascii="Cambria Math" w:eastAsia="Calibri" w:hAnsi="Cambria Math"/>
                    <w:sz w:val="20"/>
                    <w:szCs w:val="20"/>
                    <w:lang w:val="ru-RU"/>
                  </w:rPr>
                  <m:t>+2,0%</m:t>
                </m:r>
              </m:oMath>
            </m:oMathPara>
          </w:p>
        </w:tc>
        <w:tc>
          <w:tcPr>
            <w:tcW w:w="915" w:type="pct"/>
            <w:vAlign w:val="center"/>
          </w:tcPr>
          <w:p w14:paraId="5DEFDF38" w14:textId="12B22CBF" w:rsidR="001046F3" w:rsidRPr="00EC6441" w:rsidRDefault="00CA0A38" w:rsidP="001046F3">
            <w:pPr>
              <w:pStyle w:val="ab"/>
              <w:ind w:firstLine="0"/>
              <w:jc w:val="center"/>
              <w:rPr>
                <w:rFonts w:eastAsia="Calibri"/>
                <w:sz w:val="22"/>
              </w:rPr>
            </w:pPr>
            <m:oMathPara>
              <m:oMath>
                <m:sSubSup>
                  <m:sSubSupPr>
                    <m:ctrlPr>
                      <w:rPr>
                        <w:rFonts w:ascii="Cambria Math" w:eastAsia="Calibri" w:hAnsi="Cambria Math"/>
                        <w:i/>
                        <w:sz w:val="20"/>
                        <w:szCs w:val="20"/>
                        <w:lang w:val="ru-RU"/>
                      </w:rPr>
                    </m:ctrlPr>
                  </m:sSubSupPr>
                  <m:e>
                    <m:r>
                      <w:rPr>
                        <w:rFonts w:ascii="Cambria Math" w:eastAsia="Calibri" w:hAnsi="Cambria Math"/>
                        <w:sz w:val="20"/>
                        <w:szCs w:val="20"/>
                        <w:lang w:val="ru-RU"/>
                      </w:rPr>
                      <m:t>СЭП</m:t>
                    </m:r>
                  </m:e>
                  <m:sub>
                    <m:r>
                      <w:rPr>
                        <w:rFonts w:ascii="Cambria Math" w:eastAsia="Calibri" w:hAnsi="Cambria Math"/>
                        <w:sz w:val="20"/>
                        <w:szCs w:val="20"/>
                        <w:lang w:val="ru-RU"/>
                      </w:rPr>
                      <m:t>2025</m:t>
                    </m:r>
                  </m:sub>
                  <m:sup>
                    <m:r>
                      <w:rPr>
                        <w:rFonts w:ascii="Cambria Math" w:eastAsia="Calibri" w:hAnsi="Cambria Math"/>
                        <w:sz w:val="20"/>
                        <w:szCs w:val="20"/>
                        <w:lang w:val="ru-RU"/>
                      </w:rPr>
                      <m:t>прочие</m:t>
                    </m:r>
                  </m:sup>
                </m:sSubSup>
                <m:r>
                  <w:rPr>
                    <w:rFonts w:ascii="Cambria Math" w:eastAsia="Calibri" w:hAnsi="Cambria Math"/>
                    <w:sz w:val="20"/>
                    <w:szCs w:val="20"/>
                    <w:lang w:val="ru-RU"/>
                  </w:rPr>
                  <m:t>+2,0%</m:t>
                </m:r>
              </m:oMath>
            </m:oMathPara>
          </w:p>
        </w:tc>
        <w:tc>
          <w:tcPr>
            <w:tcW w:w="915" w:type="pct"/>
            <w:vAlign w:val="center"/>
          </w:tcPr>
          <w:p w14:paraId="565350B1" w14:textId="2658D5FF" w:rsidR="001046F3" w:rsidRPr="00EC6441" w:rsidRDefault="00CA0A38" w:rsidP="001046F3">
            <w:pPr>
              <w:pStyle w:val="ab"/>
              <w:ind w:firstLine="0"/>
              <w:jc w:val="center"/>
              <w:rPr>
                <w:rFonts w:eastAsia="Calibri"/>
                <w:sz w:val="22"/>
              </w:rPr>
            </w:pPr>
            <m:oMathPara>
              <m:oMath>
                <m:sSubSup>
                  <m:sSubSupPr>
                    <m:ctrlPr>
                      <w:rPr>
                        <w:rFonts w:ascii="Cambria Math" w:eastAsia="Calibri" w:hAnsi="Cambria Math"/>
                        <w:i/>
                        <w:sz w:val="20"/>
                        <w:szCs w:val="20"/>
                        <w:lang w:val="ru-RU"/>
                      </w:rPr>
                    </m:ctrlPr>
                  </m:sSubSupPr>
                  <m:e>
                    <m:r>
                      <w:rPr>
                        <w:rFonts w:ascii="Cambria Math" w:eastAsia="Calibri" w:hAnsi="Cambria Math"/>
                        <w:sz w:val="20"/>
                        <w:szCs w:val="20"/>
                        <w:lang w:val="ru-RU"/>
                      </w:rPr>
                      <m:t>СЭП</m:t>
                    </m:r>
                  </m:e>
                  <m:sub>
                    <m:r>
                      <w:rPr>
                        <w:rFonts w:ascii="Cambria Math" w:eastAsia="Calibri" w:hAnsi="Cambria Math"/>
                        <w:sz w:val="20"/>
                        <w:szCs w:val="20"/>
                        <w:lang w:val="ru-RU"/>
                      </w:rPr>
                      <m:t>2025</m:t>
                    </m:r>
                  </m:sub>
                  <m:sup>
                    <m:r>
                      <w:rPr>
                        <w:rFonts w:ascii="Cambria Math" w:eastAsia="Calibri" w:hAnsi="Cambria Math"/>
                        <w:sz w:val="20"/>
                        <w:szCs w:val="20"/>
                        <w:lang w:val="ru-RU"/>
                      </w:rPr>
                      <m:t>прочие</m:t>
                    </m:r>
                  </m:sup>
                </m:sSubSup>
                <m:r>
                  <w:rPr>
                    <w:rFonts w:ascii="Cambria Math" w:eastAsia="Calibri" w:hAnsi="Cambria Math"/>
                    <w:sz w:val="20"/>
                    <w:szCs w:val="20"/>
                    <w:lang w:val="ru-RU"/>
                  </w:rPr>
                  <m:t>+2,0%</m:t>
                </m:r>
              </m:oMath>
            </m:oMathPara>
          </w:p>
        </w:tc>
        <w:tc>
          <w:tcPr>
            <w:tcW w:w="914" w:type="pct"/>
            <w:vAlign w:val="center"/>
          </w:tcPr>
          <w:p w14:paraId="554B7EFA" w14:textId="291294C6" w:rsidR="001046F3" w:rsidRPr="00EC6441" w:rsidRDefault="00CA0A38" w:rsidP="001046F3">
            <w:pPr>
              <w:pStyle w:val="ab"/>
              <w:ind w:firstLine="0"/>
              <w:jc w:val="center"/>
              <w:rPr>
                <w:rFonts w:eastAsia="Calibri"/>
                <w:sz w:val="22"/>
              </w:rPr>
            </w:pPr>
            <m:oMathPara>
              <m:oMath>
                <m:sSubSup>
                  <m:sSubSupPr>
                    <m:ctrlPr>
                      <w:rPr>
                        <w:rFonts w:ascii="Cambria Math" w:eastAsia="Calibri" w:hAnsi="Cambria Math"/>
                        <w:i/>
                        <w:sz w:val="20"/>
                        <w:szCs w:val="20"/>
                        <w:lang w:val="ru-RU"/>
                      </w:rPr>
                    </m:ctrlPr>
                  </m:sSubSupPr>
                  <m:e>
                    <m:r>
                      <w:rPr>
                        <w:rFonts w:ascii="Cambria Math" w:eastAsia="Calibri" w:hAnsi="Cambria Math"/>
                        <w:sz w:val="20"/>
                        <w:szCs w:val="20"/>
                        <w:lang w:val="ru-RU"/>
                      </w:rPr>
                      <m:t>СЭП</m:t>
                    </m:r>
                  </m:e>
                  <m:sub>
                    <m:r>
                      <w:rPr>
                        <w:rFonts w:ascii="Cambria Math" w:eastAsia="Calibri" w:hAnsi="Cambria Math"/>
                        <w:sz w:val="20"/>
                        <w:szCs w:val="20"/>
                        <w:lang w:val="ru-RU"/>
                      </w:rPr>
                      <m:t>2025</m:t>
                    </m:r>
                  </m:sub>
                  <m:sup>
                    <m:r>
                      <w:rPr>
                        <w:rFonts w:ascii="Cambria Math" w:eastAsia="Calibri" w:hAnsi="Cambria Math"/>
                        <w:sz w:val="20"/>
                        <w:szCs w:val="20"/>
                        <w:lang w:val="ru-RU"/>
                      </w:rPr>
                      <m:t>прочие</m:t>
                    </m:r>
                  </m:sup>
                </m:sSubSup>
                <m:r>
                  <w:rPr>
                    <w:rFonts w:ascii="Cambria Math" w:eastAsia="Calibri" w:hAnsi="Cambria Math"/>
                    <w:sz w:val="20"/>
                    <w:szCs w:val="20"/>
                    <w:lang w:val="ru-RU"/>
                  </w:rPr>
                  <m:t>+2,0%</m:t>
                </m:r>
              </m:oMath>
            </m:oMathPara>
          </w:p>
        </w:tc>
      </w:tr>
      <w:tr w:rsidR="001046F3" w:rsidRPr="00EC6441" w14:paraId="1399AC39" w14:textId="77777777" w:rsidTr="001046F3">
        <w:trPr>
          <w:tblHeader/>
        </w:trPr>
        <w:tc>
          <w:tcPr>
            <w:tcW w:w="1341" w:type="pct"/>
            <w:vAlign w:val="center"/>
          </w:tcPr>
          <w:p w14:paraId="04DB3B23" w14:textId="3E43D679" w:rsidR="001046F3" w:rsidRPr="001046F3" w:rsidRDefault="001046F3" w:rsidP="001046F3">
            <w:pPr>
              <w:tabs>
                <w:tab w:val="left" w:pos="0"/>
              </w:tabs>
              <w:ind w:firstLine="22"/>
              <w:rPr>
                <w:rFonts w:eastAsia="Calibri"/>
                <w:sz w:val="22"/>
                <w:lang w:val="ru-RU"/>
              </w:rPr>
            </w:pPr>
            <w:r w:rsidRPr="00EC6441">
              <w:rPr>
                <w:rFonts w:eastAsia="Calibri"/>
                <w:sz w:val="22"/>
                <w:lang w:val="ru-RU"/>
              </w:rPr>
              <w:t>Ставка за потери, (руб./</w:t>
            </w:r>
            <w:proofErr w:type="spellStart"/>
            <w:r w:rsidRPr="00EC6441">
              <w:rPr>
                <w:rFonts w:eastAsia="Calibri"/>
                <w:sz w:val="22"/>
                <w:lang w:val="ru-RU"/>
              </w:rPr>
              <w:t>МВт.ч</w:t>
            </w:r>
            <w:proofErr w:type="spellEnd"/>
            <w:r w:rsidRPr="00EC6441">
              <w:rPr>
                <w:rFonts w:eastAsia="Calibri"/>
                <w:sz w:val="22"/>
                <w:lang w:val="ru-RU"/>
              </w:rPr>
              <w:t>)</w:t>
            </w:r>
          </w:p>
        </w:tc>
        <w:tc>
          <w:tcPr>
            <w:tcW w:w="3659" w:type="pct"/>
            <w:gridSpan w:val="4"/>
            <w:vAlign w:val="center"/>
          </w:tcPr>
          <w:p w14:paraId="60B179C7" w14:textId="105DC01F" w:rsidR="001046F3" w:rsidRPr="00EC6441" w:rsidRDefault="00CA0A38" w:rsidP="001046F3">
            <w:pPr>
              <w:pStyle w:val="ab"/>
              <w:ind w:hanging="5"/>
              <w:jc w:val="center"/>
              <w:rPr>
                <w:rFonts w:eastAsia="Calibri"/>
                <w:sz w:val="22"/>
              </w:rPr>
            </w:pPr>
            <m:oMathPara>
              <m:oMath>
                <m:sSubSup>
                  <m:sSubSupPr>
                    <m:ctrlPr>
                      <w:rPr>
                        <w:rFonts w:ascii="Cambria Math" w:eastAsia="Calibri" w:hAnsi="Cambria Math"/>
                        <w:i/>
                        <w:sz w:val="20"/>
                        <w:szCs w:val="20"/>
                        <w:lang w:val="ru-RU"/>
                      </w:rPr>
                    </m:ctrlPr>
                  </m:sSubSupPr>
                  <m:e>
                    <m:r>
                      <w:rPr>
                        <w:rFonts w:ascii="Cambria Math" w:eastAsia="Calibri" w:hAnsi="Cambria Math"/>
                        <w:sz w:val="20"/>
                        <w:szCs w:val="20"/>
                        <w:lang w:val="ru-RU"/>
                      </w:rPr>
                      <m:t>СЭП</m:t>
                    </m:r>
                  </m:e>
                  <m:sub>
                    <m:r>
                      <w:rPr>
                        <w:rFonts w:ascii="Cambria Math" w:eastAsia="Calibri" w:hAnsi="Cambria Math"/>
                        <w:sz w:val="20"/>
                        <w:szCs w:val="20"/>
                        <w:lang w:val="ru-RU"/>
                      </w:rPr>
                      <m:t>2025</m:t>
                    </m:r>
                  </m:sub>
                  <m:sup>
                    <m:r>
                      <w:rPr>
                        <w:rFonts w:ascii="Cambria Math" w:eastAsia="Calibri" w:hAnsi="Cambria Math"/>
                        <w:sz w:val="20"/>
                        <w:szCs w:val="20"/>
                        <w:lang w:val="ru-RU"/>
                      </w:rPr>
                      <m:t>прочие</m:t>
                    </m:r>
                  </m:sup>
                </m:sSubSup>
                <m:r>
                  <w:rPr>
                    <w:rFonts w:ascii="Cambria Math" w:eastAsia="Calibri" w:hAnsi="Cambria Math"/>
                    <w:sz w:val="20"/>
                    <w:szCs w:val="20"/>
                    <w:lang w:val="ru-RU"/>
                  </w:rPr>
                  <m:t>+2,0%</m:t>
                </m:r>
              </m:oMath>
            </m:oMathPara>
          </w:p>
        </w:tc>
      </w:tr>
      <w:tr w:rsidR="001046F3" w:rsidRPr="00EC6441" w14:paraId="5F687B6D" w14:textId="77777777" w:rsidTr="00DF5EE1">
        <w:trPr>
          <w:tblHeader/>
        </w:trPr>
        <w:tc>
          <w:tcPr>
            <w:tcW w:w="1341" w:type="pct"/>
            <w:vAlign w:val="center"/>
          </w:tcPr>
          <w:p w14:paraId="0970D3E3" w14:textId="2EB0B2A6" w:rsidR="001046F3" w:rsidRPr="001046F3" w:rsidRDefault="001046F3" w:rsidP="001046F3">
            <w:pPr>
              <w:tabs>
                <w:tab w:val="left" w:pos="0"/>
              </w:tabs>
              <w:ind w:firstLine="22"/>
              <w:rPr>
                <w:rFonts w:eastAsia="Calibri"/>
                <w:sz w:val="22"/>
                <w:lang w:val="ru-RU"/>
              </w:rPr>
            </w:pPr>
            <w:r w:rsidRPr="00EC6441">
              <w:rPr>
                <w:rFonts w:eastAsia="Calibri"/>
                <w:sz w:val="22"/>
                <w:lang w:val="ru-RU"/>
              </w:rPr>
              <w:t>Одноставочный тариф, (руб./</w:t>
            </w:r>
            <w:proofErr w:type="spellStart"/>
            <w:r w:rsidRPr="00EC6441">
              <w:rPr>
                <w:rFonts w:eastAsia="Calibri"/>
                <w:sz w:val="22"/>
                <w:lang w:val="ru-RU"/>
              </w:rPr>
              <w:t>кВт.ч</w:t>
            </w:r>
            <w:proofErr w:type="spellEnd"/>
            <w:r w:rsidRPr="00EC6441">
              <w:rPr>
                <w:rFonts w:eastAsia="Calibri"/>
                <w:sz w:val="22"/>
                <w:lang w:val="ru-RU"/>
              </w:rPr>
              <w:t>.)</w:t>
            </w:r>
          </w:p>
        </w:tc>
        <w:tc>
          <w:tcPr>
            <w:tcW w:w="915" w:type="pct"/>
            <w:vAlign w:val="center"/>
          </w:tcPr>
          <w:p w14:paraId="487D6263" w14:textId="2C4BDB35" w:rsidR="001046F3" w:rsidRPr="00EC6441" w:rsidRDefault="00CA0A38" w:rsidP="001046F3">
            <w:pPr>
              <w:pStyle w:val="ab"/>
              <w:ind w:hanging="5"/>
              <w:jc w:val="center"/>
              <w:rPr>
                <w:rFonts w:eastAsia="Calibri"/>
                <w:sz w:val="22"/>
              </w:rPr>
            </w:pPr>
            <m:oMathPara>
              <m:oMath>
                <m:sSubSup>
                  <m:sSubSupPr>
                    <m:ctrlPr>
                      <w:rPr>
                        <w:rFonts w:ascii="Cambria Math" w:eastAsia="Calibri" w:hAnsi="Cambria Math"/>
                        <w:i/>
                        <w:sz w:val="20"/>
                        <w:szCs w:val="20"/>
                        <w:lang w:val="ru-RU"/>
                      </w:rPr>
                    </m:ctrlPr>
                  </m:sSubSupPr>
                  <m:e>
                    <m:r>
                      <w:rPr>
                        <w:rFonts w:ascii="Cambria Math" w:eastAsia="Calibri" w:hAnsi="Cambria Math"/>
                        <w:sz w:val="20"/>
                        <w:szCs w:val="20"/>
                        <w:lang w:val="ru-RU"/>
                      </w:rPr>
                      <m:t>СЭП</m:t>
                    </m:r>
                  </m:e>
                  <m:sub>
                    <m:r>
                      <w:rPr>
                        <w:rFonts w:ascii="Cambria Math" w:eastAsia="Calibri" w:hAnsi="Cambria Math"/>
                        <w:sz w:val="20"/>
                        <w:szCs w:val="20"/>
                        <w:lang w:val="ru-RU"/>
                      </w:rPr>
                      <m:t>2025</m:t>
                    </m:r>
                  </m:sub>
                  <m:sup>
                    <m:r>
                      <w:rPr>
                        <w:rFonts w:ascii="Cambria Math" w:eastAsia="Calibri" w:hAnsi="Cambria Math"/>
                        <w:sz w:val="20"/>
                        <w:szCs w:val="20"/>
                        <w:lang w:val="ru-RU"/>
                      </w:rPr>
                      <m:t>прочие</m:t>
                    </m:r>
                  </m:sup>
                </m:sSubSup>
                <m:r>
                  <w:rPr>
                    <w:rFonts w:ascii="Cambria Math" w:eastAsia="Calibri" w:hAnsi="Cambria Math"/>
                    <w:sz w:val="20"/>
                    <w:szCs w:val="20"/>
                    <w:lang w:val="ru-RU"/>
                  </w:rPr>
                  <m:t>+2,0%</m:t>
                </m:r>
              </m:oMath>
            </m:oMathPara>
          </w:p>
        </w:tc>
        <w:tc>
          <w:tcPr>
            <w:tcW w:w="915" w:type="pct"/>
            <w:vAlign w:val="center"/>
          </w:tcPr>
          <w:p w14:paraId="0D344F47" w14:textId="2FFC1612" w:rsidR="001046F3" w:rsidRPr="00EC6441" w:rsidRDefault="00CA0A38" w:rsidP="001046F3">
            <w:pPr>
              <w:pStyle w:val="ab"/>
              <w:ind w:firstLine="0"/>
              <w:jc w:val="center"/>
              <w:rPr>
                <w:rFonts w:eastAsia="Calibri"/>
                <w:sz w:val="22"/>
              </w:rPr>
            </w:pPr>
            <m:oMathPara>
              <m:oMath>
                <m:sSubSup>
                  <m:sSubSupPr>
                    <m:ctrlPr>
                      <w:rPr>
                        <w:rFonts w:ascii="Cambria Math" w:eastAsia="Calibri" w:hAnsi="Cambria Math"/>
                        <w:i/>
                        <w:sz w:val="20"/>
                        <w:szCs w:val="20"/>
                        <w:lang w:val="ru-RU"/>
                      </w:rPr>
                    </m:ctrlPr>
                  </m:sSubSupPr>
                  <m:e>
                    <m:r>
                      <w:rPr>
                        <w:rFonts w:ascii="Cambria Math" w:eastAsia="Calibri" w:hAnsi="Cambria Math"/>
                        <w:sz w:val="20"/>
                        <w:szCs w:val="20"/>
                        <w:lang w:val="ru-RU"/>
                      </w:rPr>
                      <m:t>СЭП</m:t>
                    </m:r>
                  </m:e>
                  <m:sub>
                    <m:r>
                      <w:rPr>
                        <w:rFonts w:ascii="Cambria Math" w:eastAsia="Calibri" w:hAnsi="Cambria Math"/>
                        <w:sz w:val="20"/>
                        <w:szCs w:val="20"/>
                        <w:lang w:val="ru-RU"/>
                      </w:rPr>
                      <m:t>2025</m:t>
                    </m:r>
                  </m:sub>
                  <m:sup>
                    <m:r>
                      <w:rPr>
                        <w:rFonts w:ascii="Cambria Math" w:eastAsia="Calibri" w:hAnsi="Cambria Math"/>
                        <w:sz w:val="20"/>
                        <w:szCs w:val="20"/>
                        <w:lang w:val="ru-RU"/>
                      </w:rPr>
                      <m:t>прочие</m:t>
                    </m:r>
                  </m:sup>
                </m:sSubSup>
                <m:r>
                  <w:rPr>
                    <w:rFonts w:ascii="Cambria Math" w:eastAsia="Calibri" w:hAnsi="Cambria Math"/>
                    <w:sz w:val="20"/>
                    <w:szCs w:val="20"/>
                    <w:lang w:val="ru-RU"/>
                  </w:rPr>
                  <m:t>+2,0%</m:t>
                </m:r>
              </m:oMath>
            </m:oMathPara>
          </w:p>
        </w:tc>
        <w:tc>
          <w:tcPr>
            <w:tcW w:w="915" w:type="pct"/>
            <w:vAlign w:val="center"/>
          </w:tcPr>
          <w:p w14:paraId="2AD20C12" w14:textId="711F03A2" w:rsidR="001046F3" w:rsidRPr="00EC6441" w:rsidRDefault="00CA0A38" w:rsidP="001046F3">
            <w:pPr>
              <w:pStyle w:val="ab"/>
              <w:ind w:firstLine="0"/>
              <w:jc w:val="center"/>
              <w:rPr>
                <w:rFonts w:eastAsia="Calibri"/>
                <w:sz w:val="22"/>
              </w:rPr>
            </w:pPr>
            <m:oMathPara>
              <m:oMath>
                <m:sSubSup>
                  <m:sSubSupPr>
                    <m:ctrlPr>
                      <w:rPr>
                        <w:rFonts w:ascii="Cambria Math" w:eastAsia="Calibri" w:hAnsi="Cambria Math"/>
                        <w:i/>
                        <w:sz w:val="20"/>
                        <w:szCs w:val="20"/>
                        <w:lang w:val="ru-RU"/>
                      </w:rPr>
                    </m:ctrlPr>
                  </m:sSubSupPr>
                  <m:e>
                    <m:r>
                      <w:rPr>
                        <w:rFonts w:ascii="Cambria Math" w:eastAsia="Calibri" w:hAnsi="Cambria Math"/>
                        <w:sz w:val="20"/>
                        <w:szCs w:val="20"/>
                        <w:lang w:val="ru-RU"/>
                      </w:rPr>
                      <m:t>СЭП</m:t>
                    </m:r>
                  </m:e>
                  <m:sub>
                    <m:r>
                      <w:rPr>
                        <w:rFonts w:ascii="Cambria Math" w:eastAsia="Calibri" w:hAnsi="Cambria Math"/>
                        <w:sz w:val="20"/>
                        <w:szCs w:val="20"/>
                        <w:lang w:val="ru-RU"/>
                      </w:rPr>
                      <m:t>2025</m:t>
                    </m:r>
                  </m:sub>
                  <m:sup>
                    <m:r>
                      <w:rPr>
                        <w:rFonts w:ascii="Cambria Math" w:eastAsia="Calibri" w:hAnsi="Cambria Math"/>
                        <w:sz w:val="20"/>
                        <w:szCs w:val="20"/>
                        <w:lang w:val="ru-RU"/>
                      </w:rPr>
                      <m:t>прочие</m:t>
                    </m:r>
                  </m:sup>
                </m:sSubSup>
                <m:r>
                  <w:rPr>
                    <w:rFonts w:ascii="Cambria Math" w:eastAsia="Calibri" w:hAnsi="Cambria Math"/>
                    <w:sz w:val="20"/>
                    <w:szCs w:val="20"/>
                    <w:lang w:val="ru-RU"/>
                  </w:rPr>
                  <m:t>+2,0%</m:t>
                </m:r>
              </m:oMath>
            </m:oMathPara>
          </w:p>
        </w:tc>
        <w:tc>
          <w:tcPr>
            <w:tcW w:w="914" w:type="pct"/>
            <w:vAlign w:val="center"/>
          </w:tcPr>
          <w:p w14:paraId="5725C7A2" w14:textId="71472CC4" w:rsidR="001046F3" w:rsidRPr="00EC6441" w:rsidRDefault="00CA0A38" w:rsidP="001046F3">
            <w:pPr>
              <w:pStyle w:val="ab"/>
              <w:ind w:firstLine="0"/>
              <w:jc w:val="center"/>
              <w:rPr>
                <w:rFonts w:eastAsia="Calibri"/>
                <w:sz w:val="22"/>
              </w:rPr>
            </w:pPr>
            <m:oMathPara>
              <m:oMath>
                <m:sSubSup>
                  <m:sSubSupPr>
                    <m:ctrlPr>
                      <w:rPr>
                        <w:rFonts w:ascii="Cambria Math" w:eastAsia="Calibri" w:hAnsi="Cambria Math"/>
                        <w:i/>
                        <w:sz w:val="20"/>
                        <w:szCs w:val="20"/>
                        <w:lang w:val="ru-RU"/>
                      </w:rPr>
                    </m:ctrlPr>
                  </m:sSubSupPr>
                  <m:e>
                    <m:r>
                      <w:rPr>
                        <w:rFonts w:ascii="Cambria Math" w:eastAsia="Calibri" w:hAnsi="Cambria Math"/>
                        <w:sz w:val="20"/>
                        <w:szCs w:val="20"/>
                        <w:lang w:val="ru-RU"/>
                      </w:rPr>
                      <m:t>СЭП</m:t>
                    </m:r>
                  </m:e>
                  <m:sub>
                    <m:r>
                      <w:rPr>
                        <w:rFonts w:ascii="Cambria Math" w:eastAsia="Calibri" w:hAnsi="Cambria Math"/>
                        <w:sz w:val="20"/>
                        <w:szCs w:val="20"/>
                        <w:lang w:val="ru-RU"/>
                      </w:rPr>
                      <m:t>2025</m:t>
                    </m:r>
                  </m:sub>
                  <m:sup>
                    <m:r>
                      <w:rPr>
                        <w:rFonts w:ascii="Cambria Math" w:eastAsia="Calibri" w:hAnsi="Cambria Math"/>
                        <w:sz w:val="20"/>
                        <w:szCs w:val="20"/>
                        <w:lang w:val="ru-RU"/>
                      </w:rPr>
                      <m:t>прочие</m:t>
                    </m:r>
                  </m:sup>
                </m:sSubSup>
                <m:r>
                  <w:rPr>
                    <w:rFonts w:ascii="Cambria Math" w:eastAsia="Calibri" w:hAnsi="Cambria Math"/>
                    <w:sz w:val="20"/>
                    <w:szCs w:val="20"/>
                    <w:lang w:val="ru-RU"/>
                  </w:rPr>
                  <m:t>+2,0%</m:t>
                </m:r>
              </m:oMath>
            </m:oMathPara>
          </w:p>
        </w:tc>
      </w:tr>
      <w:tr w:rsidR="001046F3" w:rsidRPr="00EC6441" w14:paraId="17A8ABA3" w14:textId="77777777" w:rsidTr="001046F3">
        <w:trPr>
          <w:tblHeader/>
        </w:trPr>
        <w:tc>
          <w:tcPr>
            <w:tcW w:w="5000" w:type="pct"/>
            <w:gridSpan w:val="5"/>
            <w:vAlign w:val="center"/>
          </w:tcPr>
          <w:p w14:paraId="3CE77CB9" w14:textId="5D6C94AB" w:rsidR="001046F3" w:rsidRPr="00EC6441" w:rsidRDefault="001046F3" w:rsidP="001046F3">
            <w:pPr>
              <w:pStyle w:val="ab"/>
              <w:jc w:val="center"/>
              <w:rPr>
                <w:rFonts w:eastAsia="Calibri"/>
                <w:sz w:val="22"/>
              </w:rPr>
            </w:pPr>
            <w:r w:rsidRPr="00EC6441">
              <w:rPr>
                <w:rFonts w:eastAsia="Calibri"/>
                <w:sz w:val="22"/>
              </w:rPr>
              <w:t>202</w:t>
            </w:r>
            <w:r>
              <w:rPr>
                <w:rFonts w:eastAsia="Calibri"/>
                <w:sz w:val="22"/>
                <w:lang w:val="ru-RU"/>
              </w:rPr>
              <w:t>6</w:t>
            </w:r>
            <w:r w:rsidRPr="00EC6441">
              <w:rPr>
                <w:rFonts w:eastAsia="Calibri"/>
                <w:sz w:val="22"/>
              </w:rPr>
              <w:t xml:space="preserve"> г. (2 </w:t>
            </w:r>
            <w:proofErr w:type="spellStart"/>
            <w:r w:rsidRPr="00EC6441">
              <w:rPr>
                <w:rFonts w:eastAsia="Calibri"/>
                <w:sz w:val="22"/>
              </w:rPr>
              <w:t>полугодие</w:t>
            </w:r>
            <w:proofErr w:type="spellEnd"/>
            <w:r w:rsidRPr="00EC6441">
              <w:rPr>
                <w:rFonts w:eastAsia="Calibri"/>
                <w:sz w:val="22"/>
              </w:rPr>
              <w:t>)*</w:t>
            </w:r>
          </w:p>
        </w:tc>
      </w:tr>
      <w:tr w:rsidR="001046F3" w:rsidRPr="00EC6441" w14:paraId="125695C3" w14:textId="77777777" w:rsidTr="00DF5EE1">
        <w:trPr>
          <w:tblHeader/>
        </w:trPr>
        <w:tc>
          <w:tcPr>
            <w:tcW w:w="1341" w:type="pct"/>
            <w:vAlign w:val="center"/>
          </w:tcPr>
          <w:p w14:paraId="2A14AFD9" w14:textId="4BE0257F" w:rsidR="001046F3" w:rsidRPr="001046F3" w:rsidRDefault="001046F3" w:rsidP="001046F3">
            <w:pPr>
              <w:tabs>
                <w:tab w:val="left" w:pos="0"/>
              </w:tabs>
              <w:ind w:firstLine="0"/>
              <w:rPr>
                <w:rFonts w:eastAsia="Calibri"/>
                <w:sz w:val="22"/>
                <w:lang w:val="ru-RU"/>
              </w:rPr>
            </w:pPr>
            <w:r w:rsidRPr="00EC6441">
              <w:rPr>
                <w:rFonts w:eastAsia="Calibri"/>
                <w:sz w:val="22"/>
                <w:lang w:val="ru-RU"/>
              </w:rPr>
              <w:t>Ставка на содержание электрических сетей, (руб</w:t>
            </w:r>
            <w:r w:rsidR="00DA61EB">
              <w:rPr>
                <w:rFonts w:eastAsia="Calibri"/>
                <w:sz w:val="22"/>
                <w:lang w:val="ru-RU"/>
              </w:rPr>
              <w:t>.</w:t>
            </w:r>
            <w:r w:rsidRPr="00EC6441">
              <w:rPr>
                <w:rFonts w:eastAsia="Calibri"/>
                <w:sz w:val="22"/>
                <w:lang w:val="ru-RU"/>
              </w:rPr>
              <w:t>/</w:t>
            </w:r>
            <w:proofErr w:type="spellStart"/>
            <w:r w:rsidRPr="00EC6441">
              <w:rPr>
                <w:rFonts w:eastAsia="Calibri"/>
                <w:sz w:val="22"/>
                <w:lang w:val="ru-RU"/>
              </w:rPr>
              <w:t>МВт.мес</w:t>
            </w:r>
            <w:proofErr w:type="spellEnd"/>
            <w:r w:rsidRPr="00EC6441">
              <w:rPr>
                <w:rFonts w:eastAsia="Calibri"/>
                <w:sz w:val="22"/>
                <w:lang w:val="ru-RU"/>
              </w:rPr>
              <w:t>.)</w:t>
            </w:r>
          </w:p>
        </w:tc>
        <w:tc>
          <w:tcPr>
            <w:tcW w:w="915" w:type="pct"/>
            <w:vAlign w:val="center"/>
          </w:tcPr>
          <w:p w14:paraId="76AAD0ED" w14:textId="67149DED" w:rsidR="001046F3" w:rsidRPr="00EC6441" w:rsidRDefault="00CA0A38" w:rsidP="001046F3">
            <w:pPr>
              <w:pStyle w:val="ab"/>
              <w:ind w:firstLine="0"/>
              <w:rPr>
                <w:rFonts w:eastAsia="Calibri"/>
                <w:sz w:val="22"/>
              </w:rPr>
            </w:pPr>
            <m:oMathPara>
              <m:oMath>
                <m:sSubSup>
                  <m:sSubSupPr>
                    <m:ctrlPr>
                      <w:rPr>
                        <w:rFonts w:ascii="Cambria Math" w:eastAsia="Calibri" w:hAnsi="Cambria Math"/>
                        <w:i/>
                        <w:sz w:val="20"/>
                        <w:szCs w:val="20"/>
                        <w:lang w:val="ru-RU"/>
                      </w:rPr>
                    </m:ctrlPr>
                  </m:sSubSupPr>
                  <m:e>
                    <m:r>
                      <w:rPr>
                        <w:rFonts w:ascii="Cambria Math" w:eastAsia="Calibri" w:hAnsi="Cambria Math"/>
                        <w:sz w:val="20"/>
                        <w:szCs w:val="20"/>
                        <w:lang w:val="ru-RU"/>
                      </w:rPr>
                      <m:t>СЭП</m:t>
                    </m:r>
                  </m:e>
                  <m:sub>
                    <m:r>
                      <w:rPr>
                        <w:rFonts w:ascii="Cambria Math" w:eastAsia="Calibri" w:hAnsi="Cambria Math"/>
                        <w:sz w:val="20"/>
                        <w:szCs w:val="20"/>
                        <w:lang w:val="ru-RU"/>
                      </w:rPr>
                      <m:t>2026</m:t>
                    </m:r>
                  </m:sub>
                  <m:sup>
                    <m:r>
                      <w:rPr>
                        <w:rFonts w:ascii="Cambria Math" w:eastAsia="Calibri" w:hAnsi="Cambria Math"/>
                        <w:sz w:val="20"/>
                        <w:szCs w:val="20"/>
                        <w:lang w:val="ru-RU"/>
                      </w:rPr>
                      <m:t>прочие</m:t>
                    </m:r>
                  </m:sup>
                </m:sSubSup>
                <m:r>
                  <w:rPr>
                    <w:rFonts w:ascii="Cambria Math" w:eastAsia="Calibri" w:hAnsi="Cambria Math"/>
                    <w:sz w:val="20"/>
                    <w:szCs w:val="20"/>
                    <w:lang w:val="ru-RU"/>
                  </w:rPr>
                  <m:t>+1,0%</m:t>
                </m:r>
              </m:oMath>
            </m:oMathPara>
          </w:p>
        </w:tc>
        <w:tc>
          <w:tcPr>
            <w:tcW w:w="915" w:type="pct"/>
            <w:vAlign w:val="center"/>
          </w:tcPr>
          <w:p w14:paraId="121DFDAD" w14:textId="1166606E" w:rsidR="001046F3" w:rsidRPr="00EC6441" w:rsidRDefault="00CA0A38" w:rsidP="001046F3">
            <w:pPr>
              <w:pStyle w:val="ab"/>
              <w:ind w:firstLine="0"/>
              <w:rPr>
                <w:rFonts w:eastAsia="Calibri"/>
                <w:sz w:val="22"/>
              </w:rPr>
            </w:pPr>
            <m:oMathPara>
              <m:oMath>
                <m:sSubSup>
                  <m:sSubSupPr>
                    <m:ctrlPr>
                      <w:rPr>
                        <w:rFonts w:ascii="Cambria Math" w:eastAsia="Calibri" w:hAnsi="Cambria Math"/>
                        <w:i/>
                        <w:sz w:val="20"/>
                        <w:szCs w:val="20"/>
                        <w:lang w:val="ru-RU"/>
                      </w:rPr>
                    </m:ctrlPr>
                  </m:sSubSupPr>
                  <m:e>
                    <m:r>
                      <w:rPr>
                        <w:rFonts w:ascii="Cambria Math" w:eastAsia="Calibri" w:hAnsi="Cambria Math"/>
                        <w:sz w:val="20"/>
                        <w:szCs w:val="20"/>
                        <w:lang w:val="ru-RU"/>
                      </w:rPr>
                      <m:t>СЭП</m:t>
                    </m:r>
                  </m:e>
                  <m:sub>
                    <m:r>
                      <w:rPr>
                        <w:rFonts w:ascii="Cambria Math" w:eastAsia="Calibri" w:hAnsi="Cambria Math"/>
                        <w:sz w:val="20"/>
                        <w:szCs w:val="20"/>
                        <w:lang w:val="ru-RU"/>
                      </w:rPr>
                      <m:t>2026</m:t>
                    </m:r>
                  </m:sub>
                  <m:sup>
                    <m:r>
                      <w:rPr>
                        <w:rFonts w:ascii="Cambria Math" w:eastAsia="Calibri" w:hAnsi="Cambria Math"/>
                        <w:sz w:val="20"/>
                        <w:szCs w:val="20"/>
                        <w:lang w:val="ru-RU"/>
                      </w:rPr>
                      <m:t>прочие</m:t>
                    </m:r>
                  </m:sup>
                </m:sSubSup>
                <m:r>
                  <w:rPr>
                    <w:rFonts w:ascii="Cambria Math" w:eastAsia="Calibri" w:hAnsi="Cambria Math"/>
                    <w:sz w:val="20"/>
                    <w:szCs w:val="20"/>
                    <w:lang w:val="ru-RU"/>
                  </w:rPr>
                  <m:t>+1,0%</m:t>
                </m:r>
              </m:oMath>
            </m:oMathPara>
          </w:p>
        </w:tc>
        <w:tc>
          <w:tcPr>
            <w:tcW w:w="915" w:type="pct"/>
            <w:vAlign w:val="center"/>
          </w:tcPr>
          <w:p w14:paraId="239986C7" w14:textId="2A34D35E" w:rsidR="001046F3" w:rsidRPr="00EC6441" w:rsidRDefault="00CA0A38" w:rsidP="001046F3">
            <w:pPr>
              <w:pStyle w:val="ab"/>
              <w:ind w:firstLine="0"/>
              <w:rPr>
                <w:rFonts w:eastAsia="Calibri"/>
                <w:sz w:val="22"/>
              </w:rPr>
            </w:pPr>
            <m:oMathPara>
              <m:oMath>
                <m:sSubSup>
                  <m:sSubSupPr>
                    <m:ctrlPr>
                      <w:rPr>
                        <w:rFonts w:ascii="Cambria Math" w:eastAsia="Calibri" w:hAnsi="Cambria Math"/>
                        <w:i/>
                        <w:sz w:val="20"/>
                        <w:szCs w:val="20"/>
                        <w:lang w:val="ru-RU"/>
                      </w:rPr>
                    </m:ctrlPr>
                  </m:sSubSupPr>
                  <m:e>
                    <m:r>
                      <w:rPr>
                        <w:rFonts w:ascii="Cambria Math" w:eastAsia="Calibri" w:hAnsi="Cambria Math"/>
                        <w:sz w:val="20"/>
                        <w:szCs w:val="20"/>
                        <w:lang w:val="ru-RU"/>
                      </w:rPr>
                      <m:t>СЭП</m:t>
                    </m:r>
                  </m:e>
                  <m:sub>
                    <m:r>
                      <w:rPr>
                        <w:rFonts w:ascii="Cambria Math" w:eastAsia="Calibri" w:hAnsi="Cambria Math"/>
                        <w:sz w:val="20"/>
                        <w:szCs w:val="20"/>
                        <w:lang w:val="ru-RU"/>
                      </w:rPr>
                      <m:t>2026</m:t>
                    </m:r>
                  </m:sub>
                  <m:sup>
                    <m:r>
                      <w:rPr>
                        <w:rFonts w:ascii="Cambria Math" w:eastAsia="Calibri" w:hAnsi="Cambria Math"/>
                        <w:sz w:val="20"/>
                        <w:szCs w:val="20"/>
                        <w:lang w:val="ru-RU"/>
                      </w:rPr>
                      <m:t>прочие</m:t>
                    </m:r>
                  </m:sup>
                </m:sSubSup>
                <m:r>
                  <w:rPr>
                    <w:rFonts w:ascii="Cambria Math" w:eastAsia="Calibri" w:hAnsi="Cambria Math"/>
                    <w:sz w:val="20"/>
                    <w:szCs w:val="20"/>
                    <w:lang w:val="ru-RU"/>
                  </w:rPr>
                  <m:t>+1,0%</m:t>
                </m:r>
              </m:oMath>
            </m:oMathPara>
          </w:p>
        </w:tc>
        <w:tc>
          <w:tcPr>
            <w:tcW w:w="914" w:type="pct"/>
            <w:vAlign w:val="center"/>
          </w:tcPr>
          <w:p w14:paraId="53D44B38" w14:textId="003E018C" w:rsidR="001046F3" w:rsidRPr="00EC6441" w:rsidRDefault="00CA0A38" w:rsidP="001046F3">
            <w:pPr>
              <w:pStyle w:val="ab"/>
              <w:ind w:firstLine="0"/>
              <w:rPr>
                <w:rFonts w:eastAsia="Calibri"/>
                <w:sz w:val="22"/>
              </w:rPr>
            </w:pPr>
            <m:oMathPara>
              <m:oMath>
                <m:sSubSup>
                  <m:sSubSupPr>
                    <m:ctrlPr>
                      <w:rPr>
                        <w:rFonts w:ascii="Cambria Math" w:eastAsia="Calibri" w:hAnsi="Cambria Math"/>
                        <w:i/>
                        <w:sz w:val="20"/>
                        <w:szCs w:val="20"/>
                        <w:lang w:val="ru-RU"/>
                      </w:rPr>
                    </m:ctrlPr>
                  </m:sSubSupPr>
                  <m:e>
                    <m:r>
                      <w:rPr>
                        <w:rFonts w:ascii="Cambria Math" w:eastAsia="Calibri" w:hAnsi="Cambria Math"/>
                        <w:sz w:val="20"/>
                        <w:szCs w:val="20"/>
                        <w:lang w:val="ru-RU"/>
                      </w:rPr>
                      <m:t>СЭП</m:t>
                    </m:r>
                  </m:e>
                  <m:sub>
                    <m:r>
                      <w:rPr>
                        <w:rFonts w:ascii="Cambria Math" w:eastAsia="Calibri" w:hAnsi="Cambria Math"/>
                        <w:sz w:val="20"/>
                        <w:szCs w:val="20"/>
                        <w:lang w:val="ru-RU"/>
                      </w:rPr>
                      <m:t>2026</m:t>
                    </m:r>
                  </m:sub>
                  <m:sup>
                    <m:r>
                      <w:rPr>
                        <w:rFonts w:ascii="Cambria Math" w:eastAsia="Calibri" w:hAnsi="Cambria Math"/>
                        <w:sz w:val="20"/>
                        <w:szCs w:val="20"/>
                        <w:lang w:val="ru-RU"/>
                      </w:rPr>
                      <m:t>прочие</m:t>
                    </m:r>
                  </m:sup>
                </m:sSubSup>
                <m:r>
                  <w:rPr>
                    <w:rFonts w:ascii="Cambria Math" w:eastAsia="Calibri" w:hAnsi="Cambria Math"/>
                    <w:sz w:val="20"/>
                    <w:szCs w:val="20"/>
                    <w:lang w:val="ru-RU"/>
                  </w:rPr>
                  <m:t>+1,0%</m:t>
                </m:r>
              </m:oMath>
            </m:oMathPara>
          </w:p>
        </w:tc>
      </w:tr>
      <w:tr w:rsidR="001046F3" w:rsidRPr="00EC6441" w14:paraId="735E6A5D" w14:textId="77777777" w:rsidTr="001046F3">
        <w:trPr>
          <w:tblHeader/>
        </w:trPr>
        <w:tc>
          <w:tcPr>
            <w:tcW w:w="1341" w:type="pct"/>
            <w:vAlign w:val="center"/>
          </w:tcPr>
          <w:p w14:paraId="3CCD4B4E" w14:textId="0AEAED64" w:rsidR="001046F3" w:rsidRPr="001046F3" w:rsidRDefault="001046F3" w:rsidP="001046F3">
            <w:pPr>
              <w:tabs>
                <w:tab w:val="left" w:pos="0"/>
              </w:tabs>
              <w:ind w:firstLine="0"/>
              <w:rPr>
                <w:rFonts w:eastAsia="Calibri"/>
                <w:sz w:val="22"/>
                <w:lang w:val="ru-RU"/>
              </w:rPr>
            </w:pPr>
            <w:r w:rsidRPr="00EC6441">
              <w:rPr>
                <w:rFonts w:eastAsia="Calibri"/>
                <w:sz w:val="22"/>
                <w:lang w:val="ru-RU"/>
              </w:rPr>
              <w:t>Ставка за потери, (руб./</w:t>
            </w:r>
            <w:proofErr w:type="spellStart"/>
            <w:r w:rsidRPr="00EC6441">
              <w:rPr>
                <w:rFonts w:eastAsia="Calibri"/>
                <w:sz w:val="22"/>
                <w:lang w:val="ru-RU"/>
              </w:rPr>
              <w:t>МВт.ч</w:t>
            </w:r>
            <w:proofErr w:type="spellEnd"/>
            <w:r w:rsidRPr="00EC6441">
              <w:rPr>
                <w:rFonts w:eastAsia="Calibri"/>
                <w:sz w:val="22"/>
                <w:lang w:val="ru-RU"/>
              </w:rPr>
              <w:t>)</w:t>
            </w:r>
          </w:p>
        </w:tc>
        <w:tc>
          <w:tcPr>
            <w:tcW w:w="3659" w:type="pct"/>
            <w:gridSpan w:val="4"/>
            <w:vAlign w:val="center"/>
          </w:tcPr>
          <w:p w14:paraId="4287EB65" w14:textId="2DA107E4" w:rsidR="001046F3" w:rsidRPr="00EC6441" w:rsidRDefault="00CA0A38" w:rsidP="001046F3">
            <w:pPr>
              <w:pStyle w:val="ab"/>
              <w:ind w:firstLine="0"/>
              <w:jc w:val="center"/>
              <w:rPr>
                <w:rFonts w:eastAsia="Calibri"/>
                <w:sz w:val="22"/>
              </w:rPr>
            </w:pPr>
            <m:oMathPara>
              <m:oMath>
                <m:sSubSup>
                  <m:sSubSupPr>
                    <m:ctrlPr>
                      <w:rPr>
                        <w:rFonts w:ascii="Cambria Math" w:eastAsia="Calibri" w:hAnsi="Cambria Math"/>
                        <w:i/>
                        <w:sz w:val="20"/>
                        <w:szCs w:val="20"/>
                        <w:lang w:val="ru-RU"/>
                      </w:rPr>
                    </m:ctrlPr>
                  </m:sSubSupPr>
                  <m:e>
                    <m:r>
                      <w:rPr>
                        <w:rFonts w:ascii="Cambria Math" w:eastAsia="Calibri" w:hAnsi="Cambria Math"/>
                        <w:sz w:val="20"/>
                        <w:szCs w:val="20"/>
                        <w:lang w:val="ru-RU"/>
                      </w:rPr>
                      <m:t>СЭП</m:t>
                    </m:r>
                  </m:e>
                  <m:sub>
                    <m:r>
                      <w:rPr>
                        <w:rFonts w:ascii="Cambria Math" w:eastAsia="Calibri" w:hAnsi="Cambria Math"/>
                        <w:sz w:val="20"/>
                        <w:szCs w:val="20"/>
                        <w:lang w:val="ru-RU"/>
                      </w:rPr>
                      <m:t>2026</m:t>
                    </m:r>
                  </m:sub>
                  <m:sup>
                    <m:r>
                      <w:rPr>
                        <w:rFonts w:ascii="Cambria Math" w:eastAsia="Calibri" w:hAnsi="Cambria Math"/>
                        <w:sz w:val="20"/>
                        <w:szCs w:val="20"/>
                        <w:lang w:val="ru-RU"/>
                      </w:rPr>
                      <m:t>прочие</m:t>
                    </m:r>
                  </m:sup>
                </m:sSubSup>
                <m:r>
                  <w:rPr>
                    <w:rFonts w:ascii="Cambria Math" w:eastAsia="Calibri" w:hAnsi="Cambria Math"/>
                    <w:sz w:val="20"/>
                    <w:szCs w:val="20"/>
                    <w:lang w:val="ru-RU"/>
                  </w:rPr>
                  <m:t>+1,0%</m:t>
                </m:r>
              </m:oMath>
            </m:oMathPara>
          </w:p>
        </w:tc>
      </w:tr>
      <w:tr w:rsidR="001046F3" w:rsidRPr="00EC6441" w14:paraId="6F1F0AD3" w14:textId="77777777" w:rsidTr="00DF5EE1">
        <w:trPr>
          <w:tblHeader/>
        </w:trPr>
        <w:tc>
          <w:tcPr>
            <w:tcW w:w="1341" w:type="pct"/>
            <w:vAlign w:val="center"/>
          </w:tcPr>
          <w:p w14:paraId="3A1D171C" w14:textId="6581E570" w:rsidR="001046F3" w:rsidRPr="001046F3" w:rsidRDefault="001046F3" w:rsidP="001046F3">
            <w:pPr>
              <w:tabs>
                <w:tab w:val="left" w:pos="0"/>
              </w:tabs>
              <w:ind w:firstLine="0"/>
              <w:rPr>
                <w:rFonts w:eastAsia="Calibri"/>
                <w:sz w:val="22"/>
                <w:lang w:val="ru-RU"/>
              </w:rPr>
            </w:pPr>
            <w:r w:rsidRPr="00EC6441">
              <w:rPr>
                <w:rFonts w:eastAsia="Calibri"/>
                <w:sz w:val="22"/>
                <w:lang w:val="ru-RU"/>
              </w:rPr>
              <w:t>Одноставочный тариф, (руб./</w:t>
            </w:r>
            <w:proofErr w:type="spellStart"/>
            <w:r w:rsidRPr="00EC6441">
              <w:rPr>
                <w:rFonts w:eastAsia="Calibri"/>
                <w:sz w:val="22"/>
                <w:lang w:val="ru-RU"/>
              </w:rPr>
              <w:t>кВт.ч</w:t>
            </w:r>
            <w:proofErr w:type="spellEnd"/>
            <w:r w:rsidRPr="00EC6441">
              <w:rPr>
                <w:rFonts w:eastAsia="Calibri"/>
                <w:sz w:val="22"/>
                <w:lang w:val="ru-RU"/>
              </w:rPr>
              <w:t>.)</w:t>
            </w:r>
          </w:p>
        </w:tc>
        <w:tc>
          <w:tcPr>
            <w:tcW w:w="915" w:type="pct"/>
            <w:vAlign w:val="center"/>
          </w:tcPr>
          <w:p w14:paraId="090C6657" w14:textId="60D1AE4E" w:rsidR="001046F3" w:rsidRPr="00EC6441" w:rsidRDefault="00CA0A38" w:rsidP="001046F3">
            <w:pPr>
              <w:pStyle w:val="ab"/>
              <w:ind w:hanging="5"/>
              <w:rPr>
                <w:rFonts w:eastAsia="Calibri"/>
                <w:sz w:val="22"/>
              </w:rPr>
            </w:pPr>
            <m:oMathPara>
              <m:oMath>
                <m:sSubSup>
                  <m:sSubSupPr>
                    <m:ctrlPr>
                      <w:rPr>
                        <w:rFonts w:ascii="Cambria Math" w:eastAsia="Calibri" w:hAnsi="Cambria Math"/>
                        <w:i/>
                        <w:sz w:val="20"/>
                        <w:szCs w:val="20"/>
                        <w:lang w:val="ru-RU"/>
                      </w:rPr>
                    </m:ctrlPr>
                  </m:sSubSupPr>
                  <m:e>
                    <m:r>
                      <w:rPr>
                        <w:rFonts w:ascii="Cambria Math" w:eastAsia="Calibri" w:hAnsi="Cambria Math"/>
                        <w:sz w:val="20"/>
                        <w:szCs w:val="20"/>
                        <w:lang w:val="ru-RU"/>
                      </w:rPr>
                      <m:t>СЭП</m:t>
                    </m:r>
                  </m:e>
                  <m:sub>
                    <m:r>
                      <w:rPr>
                        <w:rFonts w:ascii="Cambria Math" w:eastAsia="Calibri" w:hAnsi="Cambria Math"/>
                        <w:sz w:val="20"/>
                        <w:szCs w:val="20"/>
                        <w:lang w:val="ru-RU"/>
                      </w:rPr>
                      <m:t>2026</m:t>
                    </m:r>
                  </m:sub>
                  <m:sup>
                    <m:r>
                      <w:rPr>
                        <w:rFonts w:ascii="Cambria Math" w:eastAsia="Calibri" w:hAnsi="Cambria Math"/>
                        <w:sz w:val="20"/>
                        <w:szCs w:val="20"/>
                        <w:lang w:val="ru-RU"/>
                      </w:rPr>
                      <m:t>прочие</m:t>
                    </m:r>
                  </m:sup>
                </m:sSubSup>
                <m:r>
                  <w:rPr>
                    <w:rFonts w:ascii="Cambria Math" w:eastAsia="Calibri" w:hAnsi="Cambria Math"/>
                    <w:sz w:val="20"/>
                    <w:szCs w:val="20"/>
                    <w:lang w:val="ru-RU"/>
                  </w:rPr>
                  <m:t>+1,0%</m:t>
                </m:r>
              </m:oMath>
            </m:oMathPara>
          </w:p>
        </w:tc>
        <w:tc>
          <w:tcPr>
            <w:tcW w:w="915" w:type="pct"/>
            <w:vAlign w:val="center"/>
          </w:tcPr>
          <w:p w14:paraId="3BBED0ED" w14:textId="3E4610DA" w:rsidR="001046F3" w:rsidRPr="00EC6441" w:rsidRDefault="00CA0A38" w:rsidP="001046F3">
            <w:pPr>
              <w:pStyle w:val="ab"/>
              <w:ind w:firstLine="0"/>
              <w:rPr>
                <w:rFonts w:eastAsia="Calibri"/>
                <w:sz w:val="22"/>
              </w:rPr>
            </w:pPr>
            <m:oMathPara>
              <m:oMath>
                <m:sSubSup>
                  <m:sSubSupPr>
                    <m:ctrlPr>
                      <w:rPr>
                        <w:rFonts w:ascii="Cambria Math" w:eastAsia="Calibri" w:hAnsi="Cambria Math"/>
                        <w:i/>
                        <w:sz w:val="20"/>
                        <w:szCs w:val="20"/>
                        <w:lang w:val="ru-RU"/>
                      </w:rPr>
                    </m:ctrlPr>
                  </m:sSubSupPr>
                  <m:e>
                    <m:r>
                      <w:rPr>
                        <w:rFonts w:ascii="Cambria Math" w:eastAsia="Calibri" w:hAnsi="Cambria Math"/>
                        <w:sz w:val="20"/>
                        <w:szCs w:val="20"/>
                        <w:lang w:val="ru-RU"/>
                      </w:rPr>
                      <m:t>СЭП</m:t>
                    </m:r>
                  </m:e>
                  <m:sub>
                    <m:r>
                      <w:rPr>
                        <w:rFonts w:ascii="Cambria Math" w:eastAsia="Calibri" w:hAnsi="Cambria Math"/>
                        <w:sz w:val="20"/>
                        <w:szCs w:val="20"/>
                        <w:lang w:val="ru-RU"/>
                      </w:rPr>
                      <m:t>2026</m:t>
                    </m:r>
                  </m:sub>
                  <m:sup>
                    <m:r>
                      <w:rPr>
                        <w:rFonts w:ascii="Cambria Math" w:eastAsia="Calibri" w:hAnsi="Cambria Math"/>
                        <w:sz w:val="20"/>
                        <w:szCs w:val="20"/>
                        <w:lang w:val="ru-RU"/>
                      </w:rPr>
                      <m:t>прочие</m:t>
                    </m:r>
                  </m:sup>
                </m:sSubSup>
                <m:r>
                  <w:rPr>
                    <w:rFonts w:ascii="Cambria Math" w:eastAsia="Calibri" w:hAnsi="Cambria Math"/>
                    <w:sz w:val="20"/>
                    <w:szCs w:val="20"/>
                    <w:lang w:val="ru-RU"/>
                  </w:rPr>
                  <m:t>+1,0%</m:t>
                </m:r>
              </m:oMath>
            </m:oMathPara>
          </w:p>
        </w:tc>
        <w:tc>
          <w:tcPr>
            <w:tcW w:w="915" w:type="pct"/>
            <w:vAlign w:val="center"/>
          </w:tcPr>
          <w:p w14:paraId="2261EC37" w14:textId="4BBAA558" w:rsidR="001046F3" w:rsidRPr="00EC6441" w:rsidRDefault="00CA0A38" w:rsidP="001046F3">
            <w:pPr>
              <w:pStyle w:val="ab"/>
              <w:ind w:firstLine="0"/>
              <w:rPr>
                <w:rFonts w:eastAsia="Calibri"/>
                <w:sz w:val="22"/>
              </w:rPr>
            </w:pPr>
            <m:oMathPara>
              <m:oMath>
                <m:sSubSup>
                  <m:sSubSupPr>
                    <m:ctrlPr>
                      <w:rPr>
                        <w:rFonts w:ascii="Cambria Math" w:eastAsia="Calibri" w:hAnsi="Cambria Math"/>
                        <w:i/>
                        <w:sz w:val="20"/>
                        <w:szCs w:val="20"/>
                        <w:lang w:val="ru-RU"/>
                      </w:rPr>
                    </m:ctrlPr>
                  </m:sSubSupPr>
                  <m:e>
                    <m:r>
                      <w:rPr>
                        <w:rFonts w:ascii="Cambria Math" w:eastAsia="Calibri" w:hAnsi="Cambria Math"/>
                        <w:sz w:val="20"/>
                        <w:szCs w:val="20"/>
                        <w:lang w:val="ru-RU"/>
                      </w:rPr>
                      <m:t>СЭП</m:t>
                    </m:r>
                  </m:e>
                  <m:sub>
                    <m:r>
                      <w:rPr>
                        <w:rFonts w:ascii="Cambria Math" w:eastAsia="Calibri" w:hAnsi="Cambria Math"/>
                        <w:sz w:val="20"/>
                        <w:szCs w:val="20"/>
                        <w:lang w:val="ru-RU"/>
                      </w:rPr>
                      <m:t>2026</m:t>
                    </m:r>
                  </m:sub>
                  <m:sup>
                    <m:r>
                      <w:rPr>
                        <w:rFonts w:ascii="Cambria Math" w:eastAsia="Calibri" w:hAnsi="Cambria Math"/>
                        <w:sz w:val="20"/>
                        <w:szCs w:val="20"/>
                        <w:lang w:val="ru-RU"/>
                      </w:rPr>
                      <m:t>прочие</m:t>
                    </m:r>
                  </m:sup>
                </m:sSubSup>
                <m:r>
                  <w:rPr>
                    <w:rFonts w:ascii="Cambria Math" w:eastAsia="Calibri" w:hAnsi="Cambria Math"/>
                    <w:sz w:val="20"/>
                    <w:szCs w:val="20"/>
                    <w:lang w:val="ru-RU"/>
                  </w:rPr>
                  <m:t>+1,0%</m:t>
                </m:r>
              </m:oMath>
            </m:oMathPara>
          </w:p>
        </w:tc>
        <w:tc>
          <w:tcPr>
            <w:tcW w:w="914" w:type="pct"/>
            <w:vAlign w:val="center"/>
          </w:tcPr>
          <w:p w14:paraId="21AFC4D6" w14:textId="3041E71E" w:rsidR="001046F3" w:rsidRPr="00EC6441" w:rsidRDefault="00CA0A38" w:rsidP="001046F3">
            <w:pPr>
              <w:pStyle w:val="ab"/>
              <w:ind w:firstLine="0"/>
              <w:rPr>
                <w:rFonts w:eastAsia="Calibri"/>
                <w:sz w:val="22"/>
              </w:rPr>
            </w:pPr>
            <m:oMathPara>
              <m:oMath>
                <m:sSubSup>
                  <m:sSubSupPr>
                    <m:ctrlPr>
                      <w:rPr>
                        <w:rFonts w:ascii="Cambria Math" w:eastAsia="Calibri" w:hAnsi="Cambria Math"/>
                        <w:i/>
                        <w:sz w:val="20"/>
                        <w:szCs w:val="20"/>
                        <w:lang w:val="ru-RU"/>
                      </w:rPr>
                    </m:ctrlPr>
                  </m:sSubSupPr>
                  <m:e>
                    <m:r>
                      <w:rPr>
                        <w:rFonts w:ascii="Cambria Math" w:eastAsia="Calibri" w:hAnsi="Cambria Math"/>
                        <w:sz w:val="20"/>
                        <w:szCs w:val="20"/>
                        <w:lang w:val="ru-RU"/>
                      </w:rPr>
                      <m:t>СЭП</m:t>
                    </m:r>
                  </m:e>
                  <m:sub>
                    <m:r>
                      <w:rPr>
                        <w:rFonts w:ascii="Cambria Math" w:eastAsia="Calibri" w:hAnsi="Cambria Math"/>
                        <w:sz w:val="20"/>
                        <w:szCs w:val="20"/>
                        <w:lang w:val="ru-RU"/>
                      </w:rPr>
                      <m:t>2026</m:t>
                    </m:r>
                  </m:sub>
                  <m:sup>
                    <m:r>
                      <w:rPr>
                        <w:rFonts w:ascii="Cambria Math" w:eastAsia="Calibri" w:hAnsi="Cambria Math"/>
                        <w:sz w:val="20"/>
                        <w:szCs w:val="20"/>
                        <w:lang w:val="ru-RU"/>
                      </w:rPr>
                      <m:t>прочие</m:t>
                    </m:r>
                  </m:sup>
                </m:sSubSup>
                <m:r>
                  <w:rPr>
                    <w:rFonts w:ascii="Cambria Math" w:eastAsia="Calibri" w:hAnsi="Cambria Math"/>
                    <w:sz w:val="20"/>
                    <w:szCs w:val="20"/>
                    <w:lang w:val="ru-RU"/>
                  </w:rPr>
                  <m:t>+1,0%</m:t>
                </m:r>
              </m:oMath>
            </m:oMathPara>
          </w:p>
        </w:tc>
      </w:tr>
      <w:tr w:rsidR="001046F3" w:rsidRPr="00EC6441" w14:paraId="4D1C1A61" w14:textId="77777777" w:rsidTr="00DF5EE1">
        <w:trPr>
          <w:tblHeader/>
        </w:trPr>
        <w:tc>
          <w:tcPr>
            <w:tcW w:w="1341" w:type="pct"/>
            <w:vAlign w:val="center"/>
          </w:tcPr>
          <w:p w14:paraId="14EF2CA1" w14:textId="77777777" w:rsidR="001046F3" w:rsidRPr="00EC6441" w:rsidRDefault="001046F3" w:rsidP="001046F3">
            <w:pPr>
              <w:tabs>
                <w:tab w:val="left" w:pos="0"/>
              </w:tabs>
              <w:rPr>
                <w:rFonts w:eastAsia="Calibri"/>
                <w:sz w:val="22"/>
              </w:rPr>
            </w:pPr>
          </w:p>
        </w:tc>
        <w:tc>
          <w:tcPr>
            <w:tcW w:w="915" w:type="pct"/>
            <w:vAlign w:val="center"/>
          </w:tcPr>
          <w:p w14:paraId="368FC639" w14:textId="77777777" w:rsidR="001046F3" w:rsidRPr="00EC6441" w:rsidRDefault="001046F3" w:rsidP="001046F3">
            <w:pPr>
              <w:pStyle w:val="ab"/>
              <w:rPr>
                <w:rFonts w:eastAsia="Calibri"/>
                <w:sz w:val="22"/>
              </w:rPr>
            </w:pPr>
          </w:p>
        </w:tc>
        <w:tc>
          <w:tcPr>
            <w:tcW w:w="915" w:type="pct"/>
            <w:vAlign w:val="center"/>
          </w:tcPr>
          <w:p w14:paraId="44B45937" w14:textId="77777777" w:rsidR="001046F3" w:rsidRPr="00EC6441" w:rsidRDefault="001046F3" w:rsidP="001046F3">
            <w:pPr>
              <w:pStyle w:val="ab"/>
              <w:rPr>
                <w:rFonts w:eastAsia="Calibri"/>
                <w:sz w:val="22"/>
              </w:rPr>
            </w:pPr>
          </w:p>
        </w:tc>
        <w:tc>
          <w:tcPr>
            <w:tcW w:w="915" w:type="pct"/>
            <w:vAlign w:val="center"/>
          </w:tcPr>
          <w:p w14:paraId="55CF6B05" w14:textId="77777777" w:rsidR="001046F3" w:rsidRPr="00EC6441" w:rsidRDefault="001046F3" w:rsidP="001046F3">
            <w:pPr>
              <w:pStyle w:val="ab"/>
              <w:rPr>
                <w:rFonts w:eastAsia="Calibri"/>
                <w:sz w:val="22"/>
              </w:rPr>
            </w:pPr>
          </w:p>
        </w:tc>
        <w:tc>
          <w:tcPr>
            <w:tcW w:w="914" w:type="pct"/>
            <w:vAlign w:val="center"/>
          </w:tcPr>
          <w:p w14:paraId="11498911" w14:textId="77777777" w:rsidR="001046F3" w:rsidRPr="00EC6441" w:rsidRDefault="001046F3" w:rsidP="001046F3">
            <w:pPr>
              <w:pStyle w:val="ab"/>
              <w:rPr>
                <w:rFonts w:eastAsia="Calibri"/>
                <w:sz w:val="22"/>
              </w:rPr>
            </w:pPr>
          </w:p>
        </w:tc>
      </w:tr>
      <w:tr w:rsidR="001046F3" w:rsidRPr="00EC6441" w14:paraId="79D47DB0" w14:textId="77777777" w:rsidTr="00DF5EE1">
        <w:tc>
          <w:tcPr>
            <w:tcW w:w="5000" w:type="pct"/>
            <w:gridSpan w:val="5"/>
            <w:vAlign w:val="center"/>
          </w:tcPr>
          <w:p w14:paraId="28F5D40B" w14:textId="77777777" w:rsidR="001046F3" w:rsidRPr="00EC6441" w:rsidRDefault="001046F3" w:rsidP="001046F3">
            <w:pPr>
              <w:tabs>
                <w:tab w:val="left" w:pos="0"/>
              </w:tabs>
              <w:jc w:val="center"/>
              <w:rPr>
                <w:rFonts w:eastAsia="Calibri"/>
                <w:sz w:val="22"/>
              </w:rPr>
            </w:pPr>
            <w:r w:rsidRPr="00EC6441">
              <w:rPr>
                <w:rFonts w:eastAsia="Calibri"/>
                <w:sz w:val="22"/>
              </w:rPr>
              <w:t xml:space="preserve">2027 г. (2 </w:t>
            </w:r>
            <w:proofErr w:type="spellStart"/>
            <w:r w:rsidRPr="00EC6441">
              <w:rPr>
                <w:rFonts w:eastAsia="Calibri"/>
                <w:sz w:val="22"/>
              </w:rPr>
              <w:t>полугодие</w:t>
            </w:r>
            <w:proofErr w:type="spellEnd"/>
            <w:r w:rsidRPr="00EC6441">
              <w:rPr>
                <w:rFonts w:eastAsia="Calibri"/>
                <w:sz w:val="22"/>
              </w:rPr>
              <w:t>)*</w:t>
            </w:r>
          </w:p>
        </w:tc>
      </w:tr>
      <w:tr w:rsidR="001046F3" w:rsidRPr="00EC6441" w14:paraId="563A3B7A" w14:textId="77777777" w:rsidTr="0026548F">
        <w:tc>
          <w:tcPr>
            <w:tcW w:w="1341" w:type="pct"/>
            <w:vAlign w:val="center"/>
          </w:tcPr>
          <w:p w14:paraId="67E6C504" w14:textId="3F8A08AA" w:rsidR="001046F3" w:rsidRPr="00EC6441" w:rsidRDefault="001046F3" w:rsidP="001046F3">
            <w:pPr>
              <w:tabs>
                <w:tab w:val="left" w:pos="0"/>
              </w:tabs>
              <w:ind w:firstLine="0"/>
              <w:rPr>
                <w:rFonts w:eastAsia="Calibri"/>
                <w:sz w:val="22"/>
                <w:lang w:val="ru-RU"/>
              </w:rPr>
            </w:pPr>
            <w:r w:rsidRPr="00EC6441">
              <w:rPr>
                <w:rFonts w:eastAsia="Calibri"/>
                <w:sz w:val="22"/>
                <w:lang w:val="ru-RU"/>
              </w:rPr>
              <w:t>Ставка на содержание электрических сетей, (руб</w:t>
            </w:r>
            <w:r w:rsidR="00DA61EB">
              <w:rPr>
                <w:rFonts w:eastAsia="Calibri"/>
                <w:sz w:val="22"/>
                <w:lang w:val="ru-RU"/>
              </w:rPr>
              <w:t>.</w:t>
            </w:r>
            <w:r w:rsidRPr="00EC6441">
              <w:rPr>
                <w:rFonts w:eastAsia="Calibri"/>
                <w:sz w:val="22"/>
                <w:lang w:val="ru-RU"/>
              </w:rPr>
              <w:t>/</w:t>
            </w:r>
            <w:proofErr w:type="spellStart"/>
            <w:r w:rsidRPr="00EC6441">
              <w:rPr>
                <w:rFonts w:eastAsia="Calibri"/>
                <w:sz w:val="22"/>
                <w:lang w:val="ru-RU"/>
              </w:rPr>
              <w:t>МВт.мес</w:t>
            </w:r>
            <w:proofErr w:type="spellEnd"/>
            <w:r w:rsidRPr="00EC6441">
              <w:rPr>
                <w:rFonts w:eastAsia="Calibri"/>
                <w:sz w:val="22"/>
                <w:lang w:val="ru-RU"/>
              </w:rPr>
              <w:t>.)</w:t>
            </w:r>
          </w:p>
        </w:tc>
        <w:tc>
          <w:tcPr>
            <w:tcW w:w="915" w:type="pct"/>
            <w:tcBorders>
              <w:top w:val="single" w:sz="4" w:space="0" w:color="auto"/>
              <w:left w:val="single" w:sz="4" w:space="0" w:color="auto"/>
              <w:bottom w:val="single" w:sz="4" w:space="0" w:color="auto"/>
              <w:right w:val="single" w:sz="4" w:space="0" w:color="auto"/>
            </w:tcBorders>
            <w:shd w:val="clear" w:color="auto" w:fill="auto"/>
            <w:vAlign w:val="center"/>
          </w:tcPr>
          <w:p w14:paraId="1B2122DE" w14:textId="6EFDD6B9" w:rsidR="001046F3" w:rsidRPr="0026548F" w:rsidRDefault="00CA0A38" w:rsidP="001046F3">
            <w:pPr>
              <w:spacing w:line="240" w:lineRule="auto"/>
              <w:rPr>
                <w:sz w:val="20"/>
                <w:szCs w:val="20"/>
                <w:lang w:val="ru-RU"/>
              </w:rPr>
            </w:pPr>
            <m:oMathPara>
              <m:oMathParaPr>
                <m:jc m:val="left"/>
              </m:oMathParaPr>
              <m:oMath>
                <m:sSubSup>
                  <m:sSubSupPr>
                    <m:ctrlPr>
                      <w:rPr>
                        <w:rFonts w:ascii="Cambria Math" w:eastAsia="Calibri" w:hAnsi="Cambria Math"/>
                        <w:i/>
                        <w:sz w:val="20"/>
                        <w:szCs w:val="20"/>
                        <w:lang w:val="ru-RU"/>
                      </w:rPr>
                    </m:ctrlPr>
                  </m:sSubSupPr>
                  <m:e>
                    <m:r>
                      <w:rPr>
                        <w:rFonts w:ascii="Cambria Math" w:eastAsia="Calibri" w:hAnsi="Cambria Math"/>
                        <w:sz w:val="20"/>
                        <w:szCs w:val="20"/>
                        <w:lang w:val="ru-RU"/>
                      </w:rPr>
                      <m:t>СЭП</m:t>
                    </m:r>
                  </m:e>
                  <m:sub>
                    <m:r>
                      <w:rPr>
                        <w:rFonts w:ascii="Cambria Math" w:eastAsia="Calibri" w:hAnsi="Cambria Math"/>
                        <w:sz w:val="20"/>
                        <w:szCs w:val="20"/>
                        <w:lang w:val="ru-RU"/>
                      </w:rPr>
                      <m:t>2027</m:t>
                    </m:r>
                  </m:sub>
                  <m:sup>
                    <m:r>
                      <w:rPr>
                        <w:rFonts w:ascii="Cambria Math" w:eastAsia="Calibri" w:hAnsi="Cambria Math"/>
                        <w:sz w:val="20"/>
                        <w:szCs w:val="20"/>
                        <w:lang w:val="ru-RU"/>
                      </w:rPr>
                      <m:t>прочие</m:t>
                    </m:r>
                  </m:sup>
                </m:sSubSup>
                <m:r>
                  <w:rPr>
                    <w:rFonts w:ascii="Cambria Math" w:eastAsia="Calibri" w:hAnsi="Cambria Math"/>
                    <w:sz w:val="20"/>
                    <w:szCs w:val="20"/>
                    <w:lang w:val="ru-RU"/>
                  </w:rPr>
                  <m:t>+0,0%</m:t>
                </m:r>
              </m:oMath>
            </m:oMathPara>
          </w:p>
        </w:tc>
        <w:tc>
          <w:tcPr>
            <w:tcW w:w="915" w:type="pct"/>
            <w:tcBorders>
              <w:top w:val="single" w:sz="4" w:space="0" w:color="auto"/>
              <w:left w:val="nil"/>
              <w:bottom w:val="single" w:sz="4" w:space="0" w:color="auto"/>
              <w:right w:val="single" w:sz="4" w:space="0" w:color="auto"/>
            </w:tcBorders>
            <w:shd w:val="clear" w:color="auto" w:fill="auto"/>
            <w:vAlign w:val="center"/>
          </w:tcPr>
          <w:p w14:paraId="61434E27" w14:textId="07D60BE4" w:rsidR="001046F3" w:rsidRPr="00EC6441" w:rsidRDefault="00CA0A38" w:rsidP="001046F3">
            <w:pPr>
              <w:ind w:firstLine="0"/>
              <w:jc w:val="center"/>
              <w:rPr>
                <w:sz w:val="22"/>
              </w:rPr>
            </w:pPr>
            <m:oMathPara>
              <m:oMath>
                <m:sSubSup>
                  <m:sSubSupPr>
                    <m:ctrlPr>
                      <w:rPr>
                        <w:rFonts w:ascii="Cambria Math" w:eastAsia="Calibri" w:hAnsi="Cambria Math"/>
                        <w:i/>
                        <w:sz w:val="20"/>
                        <w:szCs w:val="20"/>
                        <w:lang w:val="ru-RU"/>
                      </w:rPr>
                    </m:ctrlPr>
                  </m:sSubSupPr>
                  <m:e>
                    <m:r>
                      <w:rPr>
                        <w:rFonts w:ascii="Cambria Math" w:eastAsia="Calibri" w:hAnsi="Cambria Math"/>
                        <w:sz w:val="20"/>
                        <w:szCs w:val="20"/>
                        <w:lang w:val="ru-RU"/>
                      </w:rPr>
                      <m:t>СЭП</m:t>
                    </m:r>
                  </m:e>
                  <m:sub>
                    <m:r>
                      <w:rPr>
                        <w:rFonts w:ascii="Cambria Math" w:eastAsia="Calibri" w:hAnsi="Cambria Math"/>
                        <w:sz w:val="20"/>
                        <w:szCs w:val="20"/>
                        <w:lang w:val="ru-RU"/>
                      </w:rPr>
                      <m:t>2027</m:t>
                    </m:r>
                  </m:sub>
                  <m:sup>
                    <m:r>
                      <w:rPr>
                        <w:rFonts w:ascii="Cambria Math" w:eastAsia="Calibri" w:hAnsi="Cambria Math"/>
                        <w:sz w:val="20"/>
                        <w:szCs w:val="20"/>
                        <w:lang w:val="ru-RU"/>
                      </w:rPr>
                      <m:t>прочие</m:t>
                    </m:r>
                  </m:sup>
                </m:sSubSup>
                <m:r>
                  <w:rPr>
                    <w:rFonts w:ascii="Cambria Math" w:eastAsia="Calibri" w:hAnsi="Cambria Math"/>
                    <w:sz w:val="20"/>
                    <w:szCs w:val="20"/>
                    <w:lang w:val="ru-RU"/>
                  </w:rPr>
                  <m:t>+0,0%</m:t>
                </m:r>
              </m:oMath>
            </m:oMathPara>
          </w:p>
        </w:tc>
        <w:tc>
          <w:tcPr>
            <w:tcW w:w="915" w:type="pct"/>
            <w:tcBorders>
              <w:top w:val="single" w:sz="4" w:space="0" w:color="auto"/>
              <w:left w:val="nil"/>
              <w:bottom w:val="single" w:sz="4" w:space="0" w:color="auto"/>
              <w:right w:val="single" w:sz="4" w:space="0" w:color="auto"/>
            </w:tcBorders>
            <w:shd w:val="clear" w:color="auto" w:fill="auto"/>
            <w:vAlign w:val="center"/>
          </w:tcPr>
          <w:p w14:paraId="6E1A0E26" w14:textId="5032D9AB" w:rsidR="001046F3" w:rsidRPr="00EC6441" w:rsidRDefault="00CA0A38" w:rsidP="001046F3">
            <w:pPr>
              <w:ind w:firstLine="0"/>
              <w:jc w:val="center"/>
              <w:rPr>
                <w:sz w:val="22"/>
              </w:rPr>
            </w:pPr>
            <m:oMathPara>
              <m:oMath>
                <m:sSubSup>
                  <m:sSubSupPr>
                    <m:ctrlPr>
                      <w:rPr>
                        <w:rFonts w:ascii="Cambria Math" w:eastAsia="Calibri" w:hAnsi="Cambria Math"/>
                        <w:i/>
                        <w:sz w:val="20"/>
                        <w:szCs w:val="20"/>
                        <w:lang w:val="ru-RU"/>
                      </w:rPr>
                    </m:ctrlPr>
                  </m:sSubSupPr>
                  <m:e>
                    <m:r>
                      <w:rPr>
                        <w:rFonts w:ascii="Cambria Math" w:eastAsia="Calibri" w:hAnsi="Cambria Math"/>
                        <w:sz w:val="20"/>
                        <w:szCs w:val="20"/>
                        <w:lang w:val="ru-RU"/>
                      </w:rPr>
                      <m:t>СЭП</m:t>
                    </m:r>
                  </m:e>
                  <m:sub>
                    <m:r>
                      <w:rPr>
                        <w:rFonts w:ascii="Cambria Math" w:eastAsia="Calibri" w:hAnsi="Cambria Math"/>
                        <w:sz w:val="20"/>
                        <w:szCs w:val="20"/>
                        <w:lang w:val="ru-RU"/>
                      </w:rPr>
                      <m:t>2027</m:t>
                    </m:r>
                  </m:sub>
                  <m:sup>
                    <m:r>
                      <w:rPr>
                        <w:rFonts w:ascii="Cambria Math" w:eastAsia="Calibri" w:hAnsi="Cambria Math"/>
                        <w:sz w:val="20"/>
                        <w:szCs w:val="20"/>
                        <w:lang w:val="ru-RU"/>
                      </w:rPr>
                      <m:t>прочие</m:t>
                    </m:r>
                  </m:sup>
                </m:sSubSup>
                <m:r>
                  <w:rPr>
                    <w:rFonts w:ascii="Cambria Math" w:eastAsia="Calibri" w:hAnsi="Cambria Math"/>
                    <w:sz w:val="20"/>
                    <w:szCs w:val="20"/>
                    <w:lang w:val="ru-RU"/>
                  </w:rPr>
                  <m:t>+0,0%</m:t>
                </m:r>
              </m:oMath>
            </m:oMathPara>
          </w:p>
        </w:tc>
        <w:tc>
          <w:tcPr>
            <w:tcW w:w="914" w:type="pct"/>
            <w:tcBorders>
              <w:top w:val="single" w:sz="4" w:space="0" w:color="auto"/>
              <w:left w:val="nil"/>
              <w:bottom w:val="single" w:sz="4" w:space="0" w:color="auto"/>
              <w:right w:val="single" w:sz="8" w:space="0" w:color="auto"/>
            </w:tcBorders>
            <w:shd w:val="clear" w:color="auto" w:fill="auto"/>
            <w:vAlign w:val="center"/>
          </w:tcPr>
          <w:p w14:paraId="789DBBCA" w14:textId="17544444" w:rsidR="001046F3" w:rsidRPr="00EC6441" w:rsidRDefault="00CA0A38" w:rsidP="001046F3">
            <w:pPr>
              <w:ind w:firstLine="0"/>
              <w:jc w:val="center"/>
              <w:rPr>
                <w:sz w:val="22"/>
              </w:rPr>
            </w:pPr>
            <m:oMathPara>
              <m:oMath>
                <m:sSubSup>
                  <m:sSubSupPr>
                    <m:ctrlPr>
                      <w:rPr>
                        <w:rFonts w:ascii="Cambria Math" w:eastAsia="Calibri" w:hAnsi="Cambria Math"/>
                        <w:i/>
                        <w:sz w:val="20"/>
                        <w:szCs w:val="20"/>
                        <w:lang w:val="ru-RU"/>
                      </w:rPr>
                    </m:ctrlPr>
                  </m:sSubSupPr>
                  <m:e>
                    <m:r>
                      <w:rPr>
                        <w:rFonts w:ascii="Cambria Math" w:eastAsia="Calibri" w:hAnsi="Cambria Math"/>
                        <w:sz w:val="20"/>
                        <w:szCs w:val="20"/>
                        <w:lang w:val="ru-RU"/>
                      </w:rPr>
                      <m:t>СЭП</m:t>
                    </m:r>
                  </m:e>
                  <m:sub>
                    <m:r>
                      <w:rPr>
                        <w:rFonts w:ascii="Cambria Math" w:eastAsia="Calibri" w:hAnsi="Cambria Math"/>
                        <w:sz w:val="20"/>
                        <w:szCs w:val="20"/>
                        <w:lang w:val="ru-RU"/>
                      </w:rPr>
                      <m:t>2027</m:t>
                    </m:r>
                  </m:sub>
                  <m:sup>
                    <m:r>
                      <w:rPr>
                        <w:rFonts w:ascii="Cambria Math" w:eastAsia="Calibri" w:hAnsi="Cambria Math"/>
                        <w:sz w:val="20"/>
                        <w:szCs w:val="20"/>
                        <w:lang w:val="ru-RU"/>
                      </w:rPr>
                      <m:t>прочие</m:t>
                    </m:r>
                  </m:sup>
                </m:sSubSup>
                <m:r>
                  <w:rPr>
                    <w:rFonts w:ascii="Cambria Math" w:eastAsia="Calibri" w:hAnsi="Cambria Math"/>
                    <w:sz w:val="20"/>
                    <w:szCs w:val="20"/>
                    <w:lang w:val="ru-RU"/>
                  </w:rPr>
                  <m:t>+0,0%</m:t>
                </m:r>
              </m:oMath>
            </m:oMathPara>
          </w:p>
        </w:tc>
      </w:tr>
      <w:tr w:rsidR="001046F3" w:rsidRPr="00EC6441" w14:paraId="7BBAAF12" w14:textId="77777777" w:rsidTr="00DF5EE1">
        <w:tc>
          <w:tcPr>
            <w:tcW w:w="1341" w:type="pct"/>
            <w:vAlign w:val="center"/>
          </w:tcPr>
          <w:p w14:paraId="1308A458" w14:textId="77777777" w:rsidR="001046F3" w:rsidRPr="00EC6441" w:rsidRDefault="001046F3" w:rsidP="001046F3">
            <w:pPr>
              <w:tabs>
                <w:tab w:val="left" w:pos="0"/>
              </w:tabs>
              <w:ind w:firstLine="0"/>
              <w:rPr>
                <w:rFonts w:eastAsia="Calibri"/>
                <w:sz w:val="22"/>
                <w:lang w:val="ru-RU"/>
              </w:rPr>
            </w:pPr>
            <w:r w:rsidRPr="00EC6441">
              <w:rPr>
                <w:rFonts w:eastAsia="Calibri"/>
                <w:sz w:val="22"/>
                <w:lang w:val="ru-RU"/>
              </w:rPr>
              <w:t>Ставка за потери, (руб./</w:t>
            </w:r>
            <w:proofErr w:type="spellStart"/>
            <w:r w:rsidRPr="00EC6441">
              <w:rPr>
                <w:rFonts w:eastAsia="Calibri"/>
                <w:sz w:val="22"/>
                <w:lang w:val="ru-RU"/>
              </w:rPr>
              <w:t>МВт.ч</w:t>
            </w:r>
            <w:proofErr w:type="spellEnd"/>
            <w:r w:rsidRPr="00EC6441">
              <w:rPr>
                <w:rFonts w:eastAsia="Calibri"/>
                <w:sz w:val="22"/>
                <w:lang w:val="ru-RU"/>
              </w:rPr>
              <w:t>)</w:t>
            </w:r>
          </w:p>
        </w:tc>
        <w:tc>
          <w:tcPr>
            <w:tcW w:w="3659" w:type="pct"/>
            <w:gridSpan w:val="4"/>
            <w:vAlign w:val="center"/>
          </w:tcPr>
          <w:p w14:paraId="4D958275" w14:textId="1D93D7A0" w:rsidR="001046F3" w:rsidRPr="00EC6441" w:rsidRDefault="00CA0A38" w:rsidP="001046F3">
            <w:pPr>
              <w:tabs>
                <w:tab w:val="left" w:pos="0"/>
              </w:tabs>
              <w:jc w:val="center"/>
              <w:rPr>
                <w:rFonts w:eastAsia="Calibri"/>
                <w:sz w:val="22"/>
              </w:rPr>
            </w:pPr>
            <m:oMathPara>
              <m:oMath>
                <m:sSubSup>
                  <m:sSubSupPr>
                    <m:ctrlPr>
                      <w:rPr>
                        <w:rFonts w:ascii="Cambria Math" w:eastAsia="Calibri" w:hAnsi="Cambria Math"/>
                        <w:i/>
                        <w:sz w:val="20"/>
                        <w:szCs w:val="20"/>
                        <w:lang w:val="ru-RU"/>
                      </w:rPr>
                    </m:ctrlPr>
                  </m:sSubSupPr>
                  <m:e>
                    <m:r>
                      <w:rPr>
                        <w:rFonts w:ascii="Cambria Math" w:eastAsia="Calibri" w:hAnsi="Cambria Math"/>
                        <w:sz w:val="20"/>
                        <w:szCs w:val="20"/>
                        <w:lang w:val="ru-RU"/>
                      </w:rPr>
                      <m:t>СЭП</m:t>
                    </m:r>
                  </m:e>
                  <m:sub>
                    <m:r>
                      <w:rPr>
                        <w:rFonts w:ascii="Cambria Math" w:eastAsia="Calibri" w:hAnsi="Cambria Math"/>
                        <w:sz w:val="20"/>
                        <w:szCs w:val="20"/>
                        <w:lang w:val="ru-RU"/>
                      </w:rPr>
                      <m:t>2027</m:t>
                    </m:r>
                  </m:sub>
                  <m:sup>
                    <m:r>
                      <w:rPr>
                        <w:rFonts w:ascii="Cambria Math" w:eastAsia="Calibri" w:hAnsi="Cambria Math"/>
                        <w:sz w:val="20"/>
                        <w:szCs w:val="20"/>
                        <w:lang w:val="ru-RU"/>
                      </w:rPr>
                      <m:t>прочие</m:t>
                    </m:r>
                  </m:sup>
                </m:sSubSup>
                <m:r>
                  <w:rPr>
                    <w:rFonts w:ascii="Cambria Math" w:eastAsia="Calibri" w:hAnsi="Cambria Math"/>
                    <w:sz w:val="20"/>
                    <w:szCs w:val="20"/>
                    <w:lang w:val="ru-RU"/>
                  </w:rPr>
                  <m:t>+0,0%</m:t>
                </m:r>
              </m:oMath>
            </m:oMathPara>
          </w:p>
        </w:tc>
      </w:tr>
      <w:tr w:rsidR="001046F3" w:rsidRPr="00EC6441" w14:paraId="6C0F7374" w14:textId="77777777" w:rsidTr="0026548F">
        <w:tc>
          <w:tcPr>
            <w:tcW w:w="1341" w:type="pct"/>
            <w:vAlign w:val="center"/>
          </w:tcPr>
          <w:p w14:paraId="43DB4D4F" w14:textId="77777777" w:rsidR="001046F3" w:rsidRPr="00EC6441" w:rsidRDefault="001046F3" w:rsidP="001046F3">
            <w:pPr>
              <w:tabs>
                <w:tab w:val="left" w:pos="0"/>
              </w:tabs>
              <w:ind w:firstLine="0"/>
              <w:rPr>
                <w:rFonts w:eastAsia="Calibri"/>
                <w:sz w:val="22"/>
                <w:lang w:val="ru-RU"/>
              </w:rPr>
            </w:pPr>
            <w:r w:rsidRPr="00EC6441">
              <w:rPr>
                <w:rFonts w:eastAsia="Calibri"/>
                <w:sz w:val="22"/>
                <w:lang w:val="ru-RU"/>
              </w:rPr>
              <w:t>Одноставочный тариф, (руб./</w:t>
            </w:r>
            <w:proofErr w:type="spellStart"/>
            <w:r w:rsidRPr="00EC6441">
              <w:rPr>
                <w:rFonts w:eastAsia="Calibri"/>
                <w:sz w:val="22"/>
                <w:lang w:val="ru-RU"/>
              </w:rPr>
              <w:t>кВт.ч</w:t>
            </w:r>
            <w:proofErr w:type="spellEnd"/>
            <w:r w:rsidRPr="00EC6441">
              <w:rPr>
                <w:rFonts w:eastAsia="Calibri"/>
                <w:sz w:val="22"/>
                <w:lang w:val="ru-RU"/>
              </w:rPr>
              <w:t>.)</w:t>
            </w:r>
          </w:p>
        </w:tc>
        <w:tc>
          <w:tcPr>
            <w:tcW w:w="915" w:type="pct"/>
            <w:tcBorders>
              <w:top w:val="single" w:sz="4" w:space="0" w:color="auto"/>
              <w:left w:val="single" w:sz="4" w:space="0" w:color="auto"/>
              <w:bottom w:val="single" w:sz="4" w:space="0" w:color="auto"/>
              <w:right w:val="single" w:sz="4" w:space="0" w:color="auto"/>
            </w:tcBorders>
            <w:shd w:val="clear" w:color="auto" w:fill="auto"/>
            <w:vAlign w:val="center"/>
          </w:tcPr>
          <w:p w14:paraId="4F31AEA2" w14:textId="27924893" w:rsidR="001046F3" w:rsidRPr="00EC6441" w:rsidRDefault="00CA0A38" w:rsidP="001046F3">
            <w:pPr>
              <w:ind w:firstLine="0"/>
              <w:jc w:val="center"/>
              <w:rPr>
                <w:sz w:val="22"/>
              </w:rPr>
            </w:pPr>
            <m:oMathPara>
              <m:oMath>
                <m:sSubSup>
                  <m:sSubSupPr>
                    <m:ctrlPr>
                      <w:rPr>
                        <w:rFonts w:ascii="Cambria Math" w:eastAsia="Calibri" w:hAnsi="Cambria Math"/>
                        <w:i/>
                        <w:sz w:val="20"/>
                        <w:szCs w:val="20"/>
                        <w:lang w:val="ru-RU"/>
                      </w:rPr>
                    </m:ctrlPr>
                  </m:sSubSupPr>
                  <m:e>
                    <m:r>
                      <w:rPr>
                        <w:rFonts w:ascii="Cambria Math" w:eastAsia="Calibri" w:hAnsi="Cambria Math"/>
                        <w:sz w:val="20"/>
                        <w:szCs w:val="20"/>
                        <w:lang w:val="ru-RU"/>
                      </w:rPr>
                      <m:t>СЭП</m:t>
                    </m:r>
                  </m:e>
                  <m:sub>
                    <m:r>
                      <w:rPr>
                        <w:rFonts w:ascii="Cambria Math" w:eastAsia="Calibri" w:hAnsi="Cambria Math"/>
                        <w:sz w:val="20"/>
                        <w:szCs w:val="20"/>
                        <w:lang w:val="ru-RU"/>
                      </w:rPr>
                      <m:t>2027</m:t>
                    </m:r>
                  </m:sub>
                  <m:sup>
                    <m:r>
                      <w:rPr>
                        <w:rFonts w:ascii="Cambria Math" w:eastAsia="Calibri" w:hAnsi="Cambria Math"/>
                        <w:sz w:val="20"/>
                        <w:szCs w:val="20"/>
                        <w:lang w:val="ru-RU"/>
                      </w:rPr>
                      <m:t>прочие</m:t>
                    </m:r>
                  </m:sup>
                </m:sSubSup>
                <m:r>
                  <w:rPr>
                    <w:rFonts w:ascii="Cambria Math" w:eastAsia="Calibri" w:hAnsi="Cambria Math"/>
                    <w:sz w:val="20"/>
                    <w:szCs w:val="20"/>
                    <w:lang w:val="ru-RU"/>
                  </w:rPr>
                  <m:t>+0,0%</m:t>
                </m:r>
              </m:oMath>
            </m:oMathPara>
          </w:p>
        </w:tc>
        <w:tc>
          <w:tcPr>
            <w:tcW w:w="915" w:type="pct"/>
            <w:tcBorders>
              <w:top w:val="single" w:sz="4" w:space="0" w:color="auto"/>
              <w:left w:val="nil"/>
              <w:bottom w:val="single" w:sz="4" w:space="0" w:color="auto"/>
              <w:right w:val="single" w:sz="4" w:space="0" w:color="auto"/>
            </w:tcBorders>
            <w:shd w:val="clear" w:color="auto" w:fill="auto"/>
            <w:vAlign w:val="center"/>
          </w:tcPr>
          <w:p w14:paraId="40055C03" w14:textId="6902D10B" w:rsidR="001046F3" w:rsidRPr="00EC6441" w:rsidRDefault="00CA0A38" w:rsidP="001046F3">
            <w:pPr>
              <w:ind w:firstLine="0"/>
              <w:jc w:val="center"/>
              <w:rPr>
                <w:sz w:val="22"/>
              </w:rPr>
            </w:pPr>
            <m:oMathPara>
              <m:oMath>
                <m:sSubSup>
                  <m:sSubSupPr>
                    <m:ctrlPr>
                      <w:rPr>
                        <w:rFonts w:ascii="Cambria Math" w:eastAsia="Calibri" w:hAnsi="Cambria Math"/>
                        <w:i/>
                        <w:sz w:val="20"/>
                        <w:szCs w:val="20"/>
                        <w:lang w:val="ru-RU"/>
                      </w:rPr>
                    </m:ctrlPr>
                  </m:sSubSupPr>
                  <m:e>
                    <m:r>
                      <w:rPr>
                        <w:rFonts w:ascii="Cambria Math" w:eastAsia="Calibri" w:hAnsi="Cambria Math"/>
                        <w:sz w:val="20"/>
                        <w:szCs w:val="20"/>
                        <w:lang w:val="ru-RU"/>
                      </w:rPr>
                      <m:t>СЭП</m:t>
                    </m:r>
                  </m:e>
                  <m:sub>
                    <m:r>
                      <w:rPr>
                        <w:rFonts w:ascii="Cambria Math" w:eastAsia="Calibri" w:hAnsi="Cambria Math"/>
                        <w:sz w:val="20"/>
                        <w:szCs w:val="20"/>
                        <w:lang w:val="ru-RU"/>
                      </w:rPr>
                      <m:t>2027</m:t>
                    </m:r>
                  </m:sub>
                  <m:sup>
                    <m:r>
                      <w:rPr>
                        <w:rFonts w:ascii="Cambria Math" w:eastAsia="Calibri" w:hAnsi="Cambria Math"/>
                        <w:sz w:val="20"/>
                        <w:szCs w:val="20"/>
                        <w:lang w:val="ru-RU"/>
                      </w:rPr>
                      <m:t>прочие</m:t>
                    </m:r>
                  </m:sup>
                </m:sSubSup>
                <m:r>
                  <w:rPr>
                    <w:rFonts w:ascii="Cambria Math" w:eastAsia="Calibri" w:hAnsi="Cambria Math"/>
                    <w:sz w:val="20"/>
                    <w:szCs w:val="20"/>
                    <w:lang w:val="ru-RU"/>
                  </w:rPr>
                  <m:t>+0,0%</m:t>
                </m:r>
              </m:oMath>
            </m:oMathPara>
          </w:p>
        </w:tc>
        <w:tc>
          <w:tcPr>
            <w:tcW w:w="915" w:type="pct"/>
            <w:tcBorders>
              <w:top w:val="single" w:sz="4" w:space="0" w:color="auto"/>
              <w:left w:val="nil"/>
              <w:bottom w:val="single" w:sz="4" w:space="0" w:color="auto"/>
              <w:right w:val="single" w:sz="4" w:space="0" w:color="auto"/>
            </w:tcBorders>
            <w:shd w:val="clear" w:color="auto" w:fill="auto"/>
            <w:vAlign w:val="center"/>
          </w:tcPr>
          <w:p w14:paraId="28A7ACCB" w14:textId="1106EECA" w:rsidR="001046F3" w:rsidRPr="00EC6441" w:rsidRDefault="00CA0A38" w:rsidP="001046F3">
            <w:pPr>
              <w:ind w:firstLine="0"/>
              <w:jc w:val="center"/>
              <w:rPr>
                <w:sz w:val="22"/>
              </w:rPr>
            </w:pPr>
            <m:oMathPara>
              <m:oMath>
                <m:sSubSup>
                  <m:sSubSupPr>
                    <m:ctrlPr>
                      <w:rPr>
                        <w:rFonts w:ascii="Cambria Math" w:eastAsia="Calibri" w:hAnsi="Cambria Math"/>
                        <w:i/>
                        <w:sz w:val="20"/>
                        <w:szCs w:val="20"/>
                        <w:lang w:val="ru-RU"/>
                      </w:rPr>
                    </m:ctrlPr>
                  </m:sSubSupPr>
                  <m:e>
                    <m:r>
                      <w:rPr>
                        <w:rFonts w:ascii="Cambria Math" w:eastAsia="Calibri" w:hAnsi="Cambria Math"/>
                        <w:sz w:val="20"/>
                        <w:szCs w:val="20"/>
                        <w:lang w:val="ru-RU"/>
                      </w:rPr>
                      <m:t>СЭП</m:t>
                    </m:r>
                  </m:e>
                  <m:sub>
                    <m:r>
                      <w:rPr>
                        <w:rFonts w:ascii="Cambria Math" w:eastAsia="Calibri" w:hAnsi="Cambria Math"/>
                        <w:sz w:val="20"/>
                        <w:szCs w:val="20"/>
                        <w:lang w:val="ru-RU"/>
                      </w:rPr>
                      <m:t>2027</m:t>
                    </m:r>
                  </m:sub>
                  <m:sup>
                    <m:r>
                      <w:rPr>
                        <w:rFonts w:ascii="Cambria Math" w:eastAsia="Calibri" w:hAnsi="Cambria Math"/>
                        <w:sz w:val="20"/>
                        <w:szCs w:val="20"/>
                        <w:lang w:val="ru-RU"/>
                      </w:rPr>
                      <m:t>прочие</m:t>
                    </m:r>
                  </m:sup>
                </m:sSubSup>
                <m:r>
                  <w:rPr>
                    <w:rFonts w:ascii="Cambria Math" w:eastAsia="Calibri" w:hAnsi="Cambria Math"/>
                    <w:sz w:val="20"/>
                    <w:szCs w:val="20"/>
                    <w:lang w:val="ru-RU"/>
                  </w:rPr>
                  <m:t>+0,0%</m:t>
                </m:r>
              </m:oMath>
            </m:oMathPara>
          </w:p>
        </w:tc>
        <w:tc>
          <w:tcPr>
            <w:tcW w:w="914" w:type="pct"/>
            <w:tcBorders>
              <w:top w:val="single" w:sz="4" w:space="0" w:color="auto"/>
              <w:left w:val="nil"/>
              <w:bottom w:val="single" w:sz="4" w:space="0" w:color="auto"/>
              <w:right w:val="single" w:sz="8" w:space="0" w:color="auto"/>
            </w:tcBorders>
            <w:shd w:val="clear" w:color="auto" w:fill="auto"/>
            <w:vAlign w:val="center"/>
          </w:tcPr>
          <w:p w14:paraId="439CA915" w14:textId="6C305805" w:rsidR="001046F3" w:rsidRPr="00EC6441" w:rsidRDefault="00CA0A38" w:rsidP="001046F3">
            <w:pPr>
              <w:ind w:firstLine="0"/>
              <w:jc w:val="center"/>
              <w:rPr>
                <w:sz w:val="22"/>
              </w:rPr>
            </w:pPr>
            <m:oMathPara>
              <m:oMath>
                <m:sSubSup>
                  <m:sSubSupPr>
                    <m:ctrlPr>
                      <w:rPr>
                        <w:rFonts w:ascii="Cambria Math" w:eastAsia="Calibri" w:hAnsi="Cambria Math"/>
                        <w:i/>
                        <w:sz w:val="20"/>
                        <w:szCs w:val="20"/>
                        <w:lang w:val="ru-RU"/>
                      </w:rPr>
                    </m:ctrlPr>
                  </m:sSubSupPr>
                  <m:e>
                    <m:r>
                      <w:rPr>
                        <w:rFonts w:ascii="Cambria Math" w:eastAsia="Calibri" w:hAnsi="Cambria Math"/>
                        <w:sz w:val="20"/>
                        <w:szCs w:val="20"/>
                        <w:lang w:val="ru-RU"/>
                      </w:rPr>
                      <m:t>СЭП</m:t>
                    </m:r>
                  </m:e>
                  <m:sub>
                    <m:r>
                      <w:rPr>
                        <w:rFonts w:ascii="Cambria Math" w:eastAsia="Calibri" w:hAnsi="Cambria Math"/>
                        <w:sz w:val="20"/>
                        <w:szCs w:val="20"/>
                        <w:lang w:val="ru-RU"/>
                      </w:rPr>
                      <m:t>2027</m:t>
                    </m:r>
                  </m:sub>
                  <m:sup>
                    <m:r>
                      <w:rPr>
                        <w:rFonts w:ascii="Cambria Math" w:eastAsia="Calibri" w:hAnsi="Cambria Math"/>
                        <w:sz w:val="20"/>
                        <w:szCs w:val="20"/>
                        <w:lang w:val="ru-RU"/>
                      </w:rPr>
                      <m:t>прочие</m:t>
                    </m:r>
                  </m:sup>
                </m:sSubSup>
                <m:r>
                  <w:rPr>
                    <w:rFonts w:ascii="Cambria Math" w:eastAsia="Calibri" w:hAnsi="Cambria Math"/>
                    <w:sz w:val="20"/>
                    <w:szCs w:val="20"/>
                    <w:lang w:val="ru-RU"/>
                  </w:rPr>
                  <m:t>+0,0%</m:t>
                </m:r>
              </m:oMath>
            </m:oMathPara>
          </w:p>
        </w:tc>
      </w:tr>
      <w:tr w:rsidR="001046F3" w:rsidRPr="00EC6441" w14:paraId="7FA1C15F" w14:textId="77777777" w:rsidTr="00DF5EE1">
        <w:tc>
          <w:tcPr>
            <w:tcW w:w="5000" w:type="pct"/>
            <w:gridSpan w:val="5"/>
            <w:vAlign w:val="center"/>
          </w:tcPr>
          <w:p w14:paraId="27CD0767" w14:textId="77777777" w:rsidR="001046F3" w:rsidRPr="00EC6441" w:rsidRDefault="001046F3" w:rsidP="001046F3">
            <w:pPr>
              <w:tabs>
                <w:tab w:val="left" w:pos="0"/>
              </w:tabs>
              <w:jc w:val="center"/>
              <w:rPr>
                <w:rFonts w:eastAsia="Calibri"/>
                <w:sz w:val="22"/>
              </w:rPr>
            </w:pPr>
            <w:r w:rsidRPr="00EC6441">
              <w:rPr>
                <w:rFonts w:eastAsia="Calibri"/>
                <w:sz w:val="22"/>
              </w:rPr>
              <w:t>202</w:t>
            </w:r>
            <w:r w:rsidRPr="00EC6441">
              <w:rPr>
                <w:rFonts w:eastAsia="Calibri"/>
                <w:sz w:val="22"/>
                <w:lang w:val="ru-RU"/>
              </w:rPr>
              <w:t>8</w:t>
            </w:r>
            <w:r w:rsidRPr="00EC6441">
              <w:rPr>
                <w:rFonts w:eastAsia="Calibri"/>
                <w:sz w:val="22"/>
              </w:rPr>
              <w:t xml:space="preserve"> г. (2 </w:t>
            </w:r>
            <w:proofErr w:type="spellStart"/>
            <w:r w:rsidRPr="00EC6441">
              <w:rPr>
                <w:rFonts w:eastAsia="Calibri"/>
                <w:sz w:val="22"/>
              </w:rPr>
              <w:t>полугодие</w:t>
            </w:r>
            <w:proofErr w:type="spellEnd"/>
            <w:r w:rsidRPr="00EC6441">
              <w:rPr>
                <w:rFonts w:eastAsia="Calibri"/>
                <w:sz w:val="22"/>
              </w:rPr>
              <w:t>)*</w:t>
            </w:r>
          </w:p>
        </w:tc>
      </w:tr>
      <w:tr w:rsidR="001046F3" w:rsidRPr="00EC6441" w14:paraId="65813AB5" w14:textId="77777777" w:rsidTr="00DF5EE1">
        <w:tc>
          <w:tcPr>
            <w:tcW w:w="1341" w:type="pct"/>
            <w:vAlign w:val="center"/>
          </w:tcPr>
          <w:p w14:paraId="7B845A3C" w14:textId="2D7B3E85" w:rsidR="001046F3" w:rsidRPr="00EC6441" w:rsidRDefault="001046F3" w:rsidP="001046F3">
            <w:pPr>
              <w:tabs>
                <w:tab w:val="left" w:pos="0"/>
              </w:tabs>
              <w:ind w:firstLine="0"/>
              <w:rPr>
                <w:rFonts w:eastAsia="Calibri"/>
                <w:sz w:val="22"/>
                <w:lang w:val="ru-RU"/>
              </w:rPr>
            </w:pPr>
            <w:r w:rsidRPr="00EC6441">
              <w:rPr>
                <w:rFonts w:eastAsia="Calibri"/>
                <w:sz w:val="22"/>
                <w:lang w:val="ru-RU"/>
              </w:rPr>
              <w:t>Ставка на содержание электрических сетей, (руб</w:t>
            </w:r>
            <w:r w:rsidR="00DA61EB">
              <w:rPr>
                <w:rFonts w:eastAsia="Calibri"/>
                <w:sz w:val="22"/>
                <w:lang w:val="ru-RU"/>
              </w:rPr>
              <w:t>.</w:t>
            </w:r>
            <w:r w:rsidRPr="00EC6441">
              <w:rPr>
                <w:rFonts w:eastAsia="Calibri"/>
                <w:sz w:val="22"/>
                <w:lang w:val="ru-RU"/>
              </w:rPr>
              <w:t>/</w:t>
            </w:r>
            <w:proofErr w:type="spellStart"/>
            <w:r w:rsidRPr="00EC6441">
              <w:rPr>
                <w:rFonts w:eastAsia="Calibri"/>
                <w:sz w:val="22"/>
                <w:lang w:val="ru-RU"/>
              </w:rPr>
              <w:t>МВт.мес</w:t>
            </w:r>
            <w:proofErr w:type="spellEnd"/>
            <w:r w:rsidRPr="00EC6441">
              <w:rPr>
                <w:rFonts w:eastAsia="Calibri"/>
                <w:sz w:val="22"/>
                <w:lang w:val="ru-RU"/>
              </w:rPr>
              <w:t>.)</w:t>
            </w:r>
          </w:p>
        </w:tc>
        <w:tc>
          <w:tcPr>
            <w:tcW w:w="915" w:type="pct"/>
            <w:tcBorders>
              <w:top w:val="single" w:sz="4" w:space="0" w:color="auto"/>
              <w:left w:val="single" w:sz="4" w:space="0" w:color="auto"/>
              <w:bottom w:val="single" w:sz="4" w:space="0" w:color="auto"/>
              <w:right w:val="single" w:sz="4" w:space="0" w:color="auto"/>
            </w:tcBorders>
            <w:shd w:val="clear" w:color="auto" w:fill="auto"/>
            <w:vAlign w:val="center"/>
          </w:tcPr>
          <w:p w14:paraId="1F86B266" w14:textId="21A0C905" w:rsidR="001046F3" w:rsidRPr="00EC6441" w:rsidRDefault="00CA0A38" w:rsidP="001046F3">
            <w:pPr>
              <w:ind w:firstLine="0"/>
              <w:rPr>
                <w:sz w:val="22"/>
              </w:rPr>
            </w:pPr>
            <m:oMathPara>
              <m:oMath>
                <m:sSubSup>
                  <m:sSubSupPr>
                    <m:ctrlPr>
                      <w:rPr>
                        <w:rFonts w:ascii="Cambria Math" w:eastAsia="Calibri" w:hAnsi="Cambria Math"/>
                        <w:i/>
                        <w:sz w:val="20"/>
                        <w:szCs w:val="20"/>
                        <w:lang w:val="ru-RU"/>
                      </w:rPr>
                    </m:ctrlPr>
                  </m:sSubSupPr>
                  <m:e>
                    <m:r>
                      <w:rPr>
                        <w:rFonts w:ascii="Cambria Math" w:eastAsia="Calibri" w:hAnsi="Cambria Math"/>
                        <w:sz w:val="20"/>
                        <w:szCs w:val="20"/>
                        <w:lang w:val="ru-RU"/>
                      </w:rPr>
                      <m:t>СЭП</m:t>
                    </m:r>
                  </m:e>
                  <m:sub>
                    <m:r>
                      <w:rPr>
                        <w:rFonts w:ascii="Cambria Math" w:eastAsia="Calibri" w:hAnsi="Cambria Math"/>
                        <w:sz w:val="20"/>
                        <w:szCs w:val="20"/>
                        <w:lang w:val="ru-RU"/>
                      </w:rPr>
                      <m:t>2028</m:t>
                    </m:r>
                  </m:sub>
                  <m:sup>
                    <m:r>
                      <w:rPr>
                        <w:rFonts w:ascii="Cambria Math" w:eastAsia="Calibri" w:hAnsi="Cambria Math"/>
                        <w:sz w:val="20"/>
                        <w:szCs w:val="20"/>
                        <w:lang w:val="ru-RU"/>
                      </w:rPr>
                      <m:t>прочие</m:t>
                    </m:r>
                  </m:sup>
                </m:sSubSup>
                <m:r>
                  <w:rPr>
                    <w:rFonts w:ascii="Cambria Math" w:eastAsia="Calibri" w:hAnsi="Cambria Math"/>
                    <w:sz w:val="20"/>
                    <w:szCs w:val="20"/>
                    <w:lang w:val="ru-RU"/>
                  </w:rPr>
                  <m:t>+0,0%</m:t>
                </m:r>
              </m:oMath>
            </m:oMathPara>
          </w:p>
        </w:tc>
        <w:tc>
          <w:tcPr>
            <w:tcW w:w="915" w:type="pct"/>
            <w:tcBorders>
              <w:top w:val="single" w:sz="4" w:space="0" w:color="auto"/>
              <w:left w:val="nil"/>
              <w:bottom w:val="single" w:sz="4" w:space="0" w:color="auto"/>
              <w:right w:val="single" w:sz="4" w:space="0" w:color="auto"/>
            </w:tcBorders>
            <w:shd w:val="clear" w:color="auto" w:fill="auto"/>
            <w:vAlign w:val="center"/>
          </w:tcPr>
          <w:p w14:paraId="0D76BD9D" w14:textId="05419249" w:rsidR="001046F3" w:rsidRPr="00EC6441" w:rsidRDefault="00CA0A38" w:rsidP="001046F3">
            <w:pPr>
              <w:ind w:firstLine="0"/>
              <w:rPr>
                <w:sz w:val="22"/>
              </w:rPr>
            </w:pPr>
            <m:oMathPara>
              <m:oMath>
                <m:sSubSup>
                  <m:sSubSupPr>
                    <m:ctrlPr>
                      <w:rPr>
                        <w:rFonts w:ascii="Cambria Math" w:eastAsia="Calibri" w:hAnsi="Cambria Math"/>
                        <w:i/>
                        <w:sz w:val="20"/>
                        <w:szCs w:val="20"/>
                        <w:lang w:val="ru-RU"/>
                      </w:rPr>
                    </m:ctrlPr>
                  </m:sSubSupPr>
                  <m:e>
                    <m:r>
                      <w:rPr>
                        <w:rFonts w:ascii="Cambria Math" w:eastAsia="Calibri" w:hAnsi="Cambria Math"/>
                        <w:sz w:val="20"/>
                        <w:szCs w:val="20"/>
                        <w:lang w:val="ru-RU"/>
                      </w:rPr>
                      <m:t>СЭП</m:t>
                    </m:r>
                  </m:e>
                  <m:sub>
                    <m:r>
                      <w:rPr>
                        <w:rFonts w:ascii="Cambria Math" w:eastAsia="Calibri" w:hAnsi="Cambria Math"/>
                        <w:sz w:val="20"/>
                        <w:szCs w:val="20"/>
                        <w:lang w:val="ru-RU"/>
                      </w:rPr>
                      <m:t>2028</m:t>
                    </m:r>
                  </m:sub>
                  <m:sup>
                    <m:r>
                      <w:rPr>
                        <w:rFonts w:ascii="Cambria Math" w:eastAsia="Calibri" w:hAnsi="Cambria Math"/>
                        <w:sz w:val="20"/>
                        <w:szCs w:val="20"/>
                        <w:lang w:val="ru-RU"/>
                      </w:rPr>
                      <m:t>прочие</m:t>
                    </m:r>
                  </m:sup>
                </m:sSubSup>
                <m:r>
                  <w:rPr>
                    <w:rFonts w:ascii="Cambria Math" w:eastAsia="Calibri" w:hAnsi="Cambria Math"/>
                    <w:sz w:val="20"/>
                    <w:szCs w:val="20"/>
                    <w:lang w:val="ru-RU"/>
                  </w:rPr>
                  <m:t>+0,0%</m:t>
                </m:r>
              </m:oMath>
            </m:oMathPara>
          </w:p>
        </w:tc>
        <w:tc>
          <w:tcPr>
            <w:tcW w:w="915" w:type="pct"/>
            <w:tcBorders>
              <w:top w:val="single" w:sz="4" w:space="0" w:color="auto"/>
              <w:left w:val="nil"/>
              <w:bottom w:val="single" w:sz="4" w:space="0" w:color="auto"/>
              <w:right w:val="single" w:sz="4" w:space="0" w:color="auto"/>
            </w:tcBorders>
            <w:shd w:val="clear" w:color="auto" w:fill="auto"/>
            <w:vAlign w:val="center"/>
          </w:tcPr>
          <w:p w14:paraId="1F54D93F" w14:textId="6DCAAF97" w:rsidR="001046F3" w:rsidRPr="00EC6441" w:rsidRDefault="00CA0A38" w:rsidP="001046F3">
            <w:pPr>
              <w:ind w:firstLine="0"/>
              <w:rPr>
                <w:sz w:val="22"/>
              </w:rPr>
            </w:pPr>
            <m:oMathPara>
              <m:oMath>
                <m:sSubSup>
                  <m:sSubSupPr>
                    <m:ctrlPr>
                      <w:rPr>
                        <w:rFonts w:ascii="Cambria Math" w:eastAsia="Calibri" w:hAnsi="Cambria Math"/>
                        <w:i/>
                        <w:sz w:val="20"/>
                        <w:szCs w:val="20"/>
                        <w:lang w:val="ru-RU"/>
                      </w:rPr>
                    </m:ctrlPr>
                  </m:sSubSupPr>
                  <m:e>
                    <m:r>
                      <w:rPr>
                        <w:rFonts w:ascii="Cambria Math" w:eastAsia="Calibri" w:hAnsi="Cambria Math"/>
                        <w:sz w:val="20"/>
                        <w:szCs w:val="20"/>
                        <w:lang w:val="ru-RU"/>
                      </w:rPr>
                      <m:t>СЭП</m:t>
                    </m:r>
                  </m:e>
                  <m:sub>
                    <m:r>
                      <w:rPr>
                        <w:rFonts w:ascii="Cambria Math" w:eastAsia="Calibri" w:hAnsi="Cambria Math"/>
                        <w:sz w:val="20"/>
                        <w:szCs w:val="20"/>
                        <w:lang w:val="ru-RU"/>
                      </w:rPr>
                      <m:t>2028</m:t>
                    </m:r>
                  </m:sub>
                  <m:sup>
                    <m:r>
                      <w:rPr>
                        <w:rFonts w:ascii="Cambria Math" w:eastAsia="Calibri" w:hAnsi="Cambria Math"/>
                        <w:sz w:val="20"/>
                        <w:szCs w:val="20"/>
                        <w:lang w:val="ru-RU"/>
                      </w:rPr>
                      <m:t>прочие</m:t>
                    </m:r>
                  </m:sup>
                </m:sSubSup>
                <m:r>
                  <w:rPr>
                    <w:rFonts w:ascii="Cambria Math" w:eastAsia="Calibri" w:hAnsi="Cambria Math"/>
                    <w:sz w:val="20"/>
                    <w:szCs w:val="20"/>
                    <w:lang w:val="ru-RU"/>
                  </w:rPr>
                  <m:t>+0,0%</m:t>
                </m:r>
              </m:oMath>
            </m:oMathPara>
          </w:p>
        </w:tc>
        <w:tc>
          <w:tcPr>
            <w:tcW w:w="914" w:type="pct"/>
            <w:tcBorders>
              <w:top w:val="single" w:sz="4" w:space="0" w:color="auto"/>
              <w:left w:val="nil"/>
              <w:bottom w:val="single" w:sz="4" w:space="0" w:color="auto"/>
              <w:right w:val="single" w:sz="8" w:space="0" w:color="auto"/>
            </w:tcBorders>
            <w:shd w:val="clear" w:color="auto" w:fill="auto"/>
            <w:vAlign w:val="center"/>
          </w:tcPr>
          <w:p w14:paraId="151F1BFB" w14:textId="250CC583" w:rsidR="001046F3" w:rsidRPr="00EC6441" w:rsidRDefault="00CA0A38" w:rsidP="001046F3">
            <w:pPr>
              <w:ind w:firstLine="0"/>
              <w:rPr>
                <w:sz w:val="22"/>
              </w:rPr>
            </w:pPr>
            <m:oMathPara>
              <m:oMath>
                <m:sSubSup>
                  <m:sSubSupPr>
                    <m:ctrlPr>
                      <w:rPr>
                        <w:rFonts w:ascii="Cambria Math" w:eastAsia="Calibri" w:hAnsi="Cambria Math"/>
                        <w:i/>
                        <w:sz w:val="20"/>
                        <w:szCs w:val="20"/>
                        <w:lang w:val="ru-RU"/>
                      </w:rPr>
                    </m:ctrlPr>
                  </m:sSubSupPr>
                  <m:e>
                    <m:r>
                      <w:rPr>
                        <w:rFonts w:ascii="Cambria Math" w:eastAsia="Calibri" w:hAnsi="Cambria Math"/>
                        <w:sz w:val="20"/>
                        <w:szCs w:val="20"/>
                        <w:lang w:val="ru-RU"/>
                      </w:rPr>
                      <m:t>СЭП</m:t>
                    </m:r>
                  </m:e>
                  <m:sub>
                    <m:r>
                      <w:rPr>
                        <w:rFonts w:ascii="Cambria Math" w:eastAsia="Calibri" w:hAnsi="Cambria Math"/>
                        <w:sz w:val="20"/>
                        <w:szCs w:val="20"/>
                        <w:lang w:val="ru-RU"/>
                      </w:rPr>
                      <m:t>2028</m:t>
                    </m:r>
                  </m:sub>
                  <m:sup>
                    <m:r>
                      <w:rPr>
                        <w:rFonts w:ascii="Cambria Math" w:eastAsia="Calibri" w:hAnsi="Cambria Math"/>
                        <w:sz w:val="20"/>
                        <w:szCs w:val="20"/>
                        <w:lang w:val="ru-RU"/>
                      </w:rPr>
                      <m:t>прочие</m:t>
                    </m:r>
                  </m:sup>
                </m:sSubSup>
                <m:r>
                  <w:rPr>
                    <w:rFonts w:ascii="Cambria Math" w:eastAsia="Calibri" w:hAnsi="Cambria Math"/>
                    <w:sz w:val="20"/>
                    <w:szCs w:val="20"/>
                    <w:lang w:val="ru-RU"/>
                  </w:rPr>
                  <m:t>+0,0%</m:t>
                </m:r>
              </m:oMath>
            </m:oMathPara>
          </w:p>
        </w:tc>
      </w:tr>
      <w:tr w:rsidR="001046F3" w:rsidRPr="00EC6441" w14:paraId="5D56FB19" w14:textId="77777777" w:rsidTr="00DF5EE1">
        <w:tc>
          <w:tcPr>
            <w:tcW w:w="1341" w:type="pct"/>
            <w:vAlign w:val="center"/>
          </w:tcPr>
          <w:p w14:paraId="29B61962" w14:textId="77777777" w:rsidR="001046F3" w:rsidRPr="00EC6441" w:rsidRDefault="001046F3" w:rsidP="001046F3">
            <w:pPr>
              <w:tabs>
                <w:tab w:val="left" w:pos="0"/>
              </w:tabs>
              <w:ind w:firstLine="0"/>
              <w:rPr>
                <w:rFonts w:eastAsia="Calibri"/>
                <w:sz w:val="22"/>
                <w:lang w:val="ru-RU"/>
              </w:rPr>
            </w:pPr>
            <w:r w:rsidRPr="00EC6441">
              <w:rPr>
                <w:rFonts w:eastAsia="Calibri"/>
                <w:sz w:val="22"/>
                <w:lang w:val="ru-RU"/>
              </w:rPr>
              <w:t>Ставка за потери, (руб./</w:t>
            </w:r>
            <w:proofErr w:type="spellStart"/>
            <w:r w:rsidRPr="00EC6441">
              <w:rPr>
                <w:rFonts w:eastAsia="Calibri"/>
                <w:sz w:val="22"/>
                <w:lang w:val="ru-RU"/>
              </w:rPr>
              <w:t>МВт.ч</w:t>
            </w:r>
            <w:proofErr w:type="spellEnd"/>
            <w:r w:rsidRPr="00EC6441">
              <w:rPr>
                <w:rFonts w:eastAsia="Calibri"/>
                <w:sz w:val="22"/>
                <w:lang w:val="ru-RU"/>
              </w:rPr>
              <w:t>)</w:t>
            </w:r>
          </w:p>
        </w:tc>
        <w:tc>
          <w:tcPr>
            <w:tcW w:w="3659" w:type="pct"/>
            <w:gridSpan w:val="4"/>
            <w:vAlign w:val="center"/>
          </w:tcPr>
          <w:p w14:paraId="49F88018" w14:textId="7CFEABC9" w:rsidR="001046F3" w:rsidRPr="00EC6441" w:rsidRDefault="00CA0A38" w:rsidP="001046F3">
            <w:pPr>
              <w:tabs>
                <w:tab w:val="left" w:pos="0"/>
              </w:tabs>
              <w:jc w:val="center"/>
              <w:rPr>
                <w:rFonts w:eastAsia="Calibri"/>
                <w:sz w:val="22"/>
              </w:rPr>
            </w:pPr>
            <m:oMathPara>
              <m:oMath>
                <m:sSubSup>
                  <m:sSubSupPr>
                    <m:ctrlPr>
                      <w:rPr>
                        <w:rFonts w:ascii="Cambria Math" w:eastAsia="Calibri" w:hAnsi="Cambria Math"/>
                        <w:i/>
                        <w:sz w:val="20"/>
                        <w:szCs w:val="20"/>
                        <w:lang w:val="ru-RU"/>
                      </w:rPr>
                    </m:ctrlPr>
                  </m:sSubSupPr>
                  <m:e>
                    <m:r>
                      <w:rPr>
                        <w:rFonts w:ascii="Cambria Math" w:eastAsia="Calibri" w:hAnsi="Cambria Math"/>
                        <w:sz w:val="20"/>
                        <w:szCs w:val="20"/>
                        <w:lang w:val="ru-RU"/>
                      </w:rPr>
                      <m:t>СЭП</m:t>
                    </m:r>
                  </m:e>
                  <m:sub>
                    <m:r>
                      <w:rPr>
                        <w:rFonts w:ascii="Cambria Math" w:eastAsia="Calibri" w:hAnsi="Cambria Math"/>
                        <w:sz w:val="20"/>
                        <w:szCs w:val="20"/>
                        <w:lang w:val="ru-RU"/>
                      </w:rPr>
                      <m:t>2028</m:t>
                    </m:r>
                  </m:sub>
                  <m:sup>
                    <m:r>
                      <w:rPr>
                        <w:rFonts w:ascii="Cambria Math" w:eastAsia="Calibri" w:hAnsi="Cambria Math"/>
                        <w:sz w:val="20"/>
                        <w:szCs w:val="20"/>
                        <w:lang w:val="ru-RU"/>
                      </w:rPr>
                      <m:t>прочие</m:t>
                    </m:r>
                  </m:sup>
                </m:sSubSup>
                <m:r>
                  <w:rPr>
                    <w:rFonts w:ascii="Cambria Math" w:eastAsia="Calibri" w:hAnsi="Cambria Math"/>
                    <w:sz w:val="20"/>
                    <w:szCs w:val="20"/>
                    <w:lang w:val="ru-RU"/>
                  </w:rPr>
                  <m:t>+0,0%</m:t>
                </m:r>
              </m:oMath>
            </m:oMathPara>
          </w:p>
        </w:tc>
      </w:tr>
      <w:tr w:rsidR="001046F3" w:rsidRPr="00EC6441" w14:paraId="3939CA06" w14:textId="77777777" w:rsidTr="0026548F">
        <w:tc>
          <w:tcPr>
            <w:tcW w:w="1341" w:type="pct"/>
            <w:vAlign w:val="center"/>
          </w:tcPr>
          <w:p w14:paraId="6CEBDAE0" w14:textId="77777777" w:rsidR="001046F3" w:rsidRPr="00EC6441" w:rsidRDefault="001046F3" w:rsidP="001046F3">
            <w:pPr>
              <w:tabs>
                <w:tab w:val="left" w:pos="0"/>
              </w:tabs>
              <w:ind w:firstLine="0"/>
              <w:rPr>
                <w:rFonts w:eastAsia="Calibri"/>
                <w:sz w:val="22"/>
                <w:lang w:val="ru-RU"/>
              </w:rPr>
            </w:pPr>
            <w:r w:rsidRPr="00EC6441">
              <w:rPr>
                <w:rFonts w:eastAsia="Calibri"/>
                <w:sz w:val="22"/>
                <w:lang w:val="ru-RU"/>
              </w:rPr>
              <w:t>Одноставочный тариф, (руб./</w:t>
            </w:r>
            <w:proofErr w:type="spellStart"/>
            <w:r w:rsidRPr="00EC6441">
              <w:rPr>
                <w:rFonts w:eastAsia="Calibri"/>
                <w:sz w:val="22"/>
                <w:lang w:val="ru-RU"/>
              </w:rPr>
              <w:t>кВт.ч</w:t>
            </w:r>
            <w:proofErr w:type="spellEnd"/>
            <w:r w:rsidRPr="00EC6441">
              <w:rPr>
                <w:rFonts w:eastAsia="Calibri"/>
                <w:sz w:val="22"/>
                <w:lang w:val="ru-RU"/>
              </w:rPr>
              <w:t>.)</w:t>
            </w:r>
          </w:p>
        </w:tc>
        <w:tc>
          <w:tcPr>
            <w:tcW w:w="915" w:type="pct"/>
            <w:tcBorders>
              <w:top w:val="single" w:sz="4" w:space="0" w:color="auto"/>
              <w:left w:val="single" w:sz="4" w:space="0" w:color="auto"/>
              <w:bottom w:val="single" w:sz="4" w:space="0" w:color="auto"/>
              <w:right w:val="single" w:sz="4" w:space="0" w:color="auto"/>
            </w:tcBorders>
            <w:shd w:val="clear" w:color="auto" w:fill="auto"/>
            <w:vAlign w:val="center"/>
          </w:tcPr>
          <w:p w14:paraId="2F38B9B0" w14:textId="24C90A1F" w:rsidR="001046F3" w:rsidRPr="00EC6441" w:rsidRDefault="00CA0A38" w:rsidP="001046F3">
            <w:pPr>
              <w:ind w:firstLine="0"/>
              <w:jc w:val="center"/>
              <w:rPr>
                <w:sz w:val="22"/>
              </w:rPr>
            </w:pPr>
            <m:oMathPara>
              <m:oMath>
                <m:sSubSup>
                  <m:sSubSupPr>
                    <m:ctrlPr>
                      <w:rPr>
                        <w:rFonts w:ascii="Cambria Math" w:eastAsia="Calibri" w:hAnsi="Cambria Math"/>
                        <w:i/>
                        <w:sz w:val="20"/>
                        <w:szCs w:val="20"/>
                        <w:lang w:val="ru-RU"/>
                      </w:rPr>
                    </m:ctrlPr>
                  </m:sSubSupPr>
                  <m:e>
                    <m:r>
                      <w:rPr>
                        <w:rFonts w:ascii="Cambria Math" w:eastAsia="Calibri" w:hAnsi="Cambria Math"/>
                        <w:sz w:val="20"/>
                        <w:szCs w:val="20"/>
                        <w:lang w:val="ru-RU"/>
                      </w:rPr>
                      <m:t>СЭП</m:t>
                    </m:r>
                  </m:e>
                  <m:sub>
                    <m:r>
                      <w:rPr>
                        <w:rFonts w:ascii="Cambria Math" w:eastAsia="Calibri" w:hAnsi="Cambria Math"/>
                        <w:sz w:val="20"/>
                        <w:szCs w:val="20"/>
                        <w:lang w:val="ru-RU"/>
                      </w:rPr>
                      <m:t>2028</m:t>
                    </m:r>
                  </m:sub>
                  <m:sup>
                    <m:r>
                      <w:rPr>
                        <w:rFonts w:ascii="Cambria Math" w:eastAsia="Calibri" w:hAnsi="Cambria Math"/>
                        <w:sz w:val="20"/>
                        <w:szCs w:val="20"/>
                        <w:lang w:val="ru-RU"/>
                      </w:rPr>
                      <m:t>прочие</m:t>
                    </m:r>
                  </m:sup>
                </m:sSubSup>
                <m:r>
                  <w:rPr>
                    <w:rFonts w:ascii="Cambria Math" w:eastAsia="Calibri" w:hAnsi="Cambria Math"/>
                    <w:sz w:val="20"/>
                    <w:szCs w:val="20"/>
                    <w:lang w:val="ru-RU"/>
                  </w:rPr>
                  <m:t>+0,0%</m:t>
                </m:r>
              </m:oMath>
            </m:oMathPara>
          </w:p>
        </w:tc>
        <w:tc>
          <w:tcPr>
            <w:tcW w:w="915" w:type="pct"/>
            <w:tcBorders>
              <w:top w:val="single" w:sz="4" w:space="0" w:color="auto"/>
              <w:left w:val="nil"/>
              <w:bottom w:val="single" w:sz="4" w:space="0" w:color="auto"/>
              <w:right w:val="single" w:sz="4" w:space="0" w:color="auto"/>
            </w:tcBorders>
            <w:shd w:val="clear" w:color="auto" w:fill="auto"/>
            <w:vAlign w:val="center"/>
          </w:tcPr>
          <w:p w14:paraId="2E386796" w14:textId="483F70A4" w:rsidR="001046F3" w:rsidRPr="00EC6441" w:rsidRDefault="00CA0A38" w:rsidP="001046F3">
            <w:pPr>
              <w:ind w:firstLine="0"/>
              <w:jc w:val="center"/>
              <w:rPr>
                <w:sz w:val="22"/>
              </w:rPr>
            </w:pPr>
            <m:oMathPara>
              <m:oMath>
                <m:sSubSup>
                  <m:sSubSupPr>
                    <m:ctrlPr>
                      <w:rPr>
                        <w:rFonts w:ascii="Cambria Math" w:eastAsia="Calibri" w:hAnsi="Cambria Math"/>
                        <w:i/>
                        <w:sz w:val="20"/>
                        <w:szCs w:val="20"/>
                        <w:lang w:val="ru-RU"/>
                      </w:rPr>
                    </m:ctrlPr>
                  </m:sSubSupPr>
                  <m:e>
                    <m:r>
                      <w:rPr>
                        <w:rFonts w:ascii="Cambria Math" w:eastAsia="Calibri" w:hAnsi="Cambria Math"/>
                        <w:sz w:val="20"/>
                        <w:szCs w:val="20"/>
                        <w:lang w:val="ru-RU"/>
                      </w:rPr>
                      <m:t>СЭП</m:t>
                    </m:r>
                  </m:e>
                  <m:sub>
                    <m:r>
                      <w:rPr>
                        <w:rFonts w:ascii="Cambria Math" w:eastAsia="Calibri" w:hAnsi="Cambria Math"/>
                        <w:sz w:val="20"/>
                        <w:szCs w:val="20"/>
                        <w:lang w:val="ru-RU"/>
                      </w:rPr>
                      <m:t>2028</m:t>
                    </m:r>
                  </m:sub>
                  <m:sup>
                    <m:r>
                      <w:rPr>
                        <w:rFonts w:ascii="Cambria Math" w:eastAsia="Calibri" w:hAnsi="Cambria Math"/>
                        <w:sz w:val="20"/>
                        <w:szCs w:val="20"/>
                        <w:lang w:val="ru-RU"/>
                      </w:rPr>
                      <m:t>прочие</m:t>
                    </m:r>
                  </m:sup>
                </m:sSubSup>
                <m:r>
                  <w:rPr>
                    <w:rFonts w:ascii="Cambria Math" w:eastAsia="Calibri" w:hAnsi="Cambria Math"/>
                    <w:sz w:val="20"/>
                    <w:szCs w:val="20"/>
                    <w:lang w:val="ru-RU"/>
                  </w:rPr>
                  <m:t>+0,0%</m:t>
                </m:r>
              </m:oMath>
            </m:oMathPara>
          </w:p>
        </w:tc>
        <w:tc>
          <w:tcPr>
            <w:tcW w:w="915" w:type="pct"/>
            <w:tcBorders>
              <w:top w:val="single" w:sz="4" w:space="0" w:color="auto"/>
              <w:left w:val="nil"/>
              <w:bottom w:val="single" w:sz="4" w:space="0" w:color="auto"/>
              <w:right w:val="single" w:sz="4" w:space="0" w:color="auto"/>
            </w:tcBorders>
            <w:shd w:val="clear" w:color="auto" w:fill="auto"/>
            <w:vAlign w:val="center"/>
          </w:tcPr>
          <w:p w14:paraId="44EAA661" w14:textId="26E39237" w:rsidR="001046F3" w:rsidRPr="00EC6441" w:rsidRDefault="00CA0A38" w:rsidP="001046F3">
            <w:pPr>
              <w:ind w:firstLine="0"/>
              <w:jc w:val="center"/>
              <w:rPr>
                <w:sz w:val="22"/>
              </w:rPr>
            </w:pPr>
            <m:oMathPara>
              <m:oMath>
                <m:sSubSup>
                  <m:sSubSupPr>
                    <m:ctrlPr>
                      <w:rPr>
                        <w:rFonts w:ascii="Cambria Math" w:eastAsia="Calibri" w:hAnsi="Cambria Math"/>
                        <w:i/>
                        <w:sz w:val="20"/>
                        <w:szCs w:val="20"/>
                        <w:lang w:val="ru-RU"/>
                      </w:rPr>
                    </m:ctrlPr>
                  </m:sSubSupPr>
                  <m:e>
                    <m:r>
                      <w:rPr>
                        <w:rFonts w:ascii="Cambria Math" w:eastAsia="Calibri" w:hAnsi="Cambria Math"/>
                        <w:sz w:val="20"/>
                        <w:szCs w:val="20"/>
                        <w:lang w:val="ru-RU"/>
                      </w:rPr>
                      <m:t>СЭП</m:t>
                    </m:r>
                  </m:e>
                  <m:sub>
                    <m:r>
                      <w:rPr>
                        <w:rFonts w:ascii="Cambria Math" w:eastAsia="Calibri" w:hAnsi="Cambria Math"/>
                        <w:sz w:val="20"/>
                        <w:szCs w:val="20"/>
                        <w:lang w:val="ru-RU"/>
                      </w:rPr>
                      <m:t>2028</m:t>
                    </m:r>
                  </m:sub>
                  <m:sup>
                    <m:r>
                      <w:rPr>
                        <w:rFonts w:ascii="Cambria Math" w:eastAsia="Calibri" w:hAnsi="Cambria Math"/>
                        <w:sz w:val="20"/>
                        <w:szCs w:val="20"/>
                        <w:lang w:val="ru-RU"/>
                      </w:rPr>
                      <m:t>прочие</m:t>
                    </m:r>
                  </m:sup>
                </m:sSubSup>
                <m:r>
                  <w:rPr>
                    <w:rFonts w:ascii="Cambria Math" w:eastAsia="Calibri" w:hAnsi="Cambria Math"/>
                    <w:sz w:val="20"/>
                    <w:szCs w:val="20"/>
                    <w:lang w:val="ru-RU"/>
                  </w:rPr>
                  <m:t>+0,0%</m:t>
                </m:r>
              </m:oMath>
            </m:oMathPara>
          </w:p>
        </w:tc>
        <w:tc>
          <w:tcPr>
            <w:tcW w:w="914" w:type="pct"/>
            <w:tcBorders>
              <w:top w:val="single" w:sz="4" w:space="0" w:color="auto"/>
              <w:left w:val="nil"/>
              <w:bottom w:val="single" w:sz="4" w:space="0" w:color="auto"/>
              <w:right w:val="single" w:sz="8" w:space="0" w:color="auto"/>
            </w:tcBorders>
            <w:shd w:val="clear" w:color="auto" w:fill="auto"/>
            <w:vAlign w:val="center"/>
          </w:tcPr>
          <w:p w14:paraId="78FDBC9D" w14:textId="0A6161DD" w:rsidR="001046F3" w:rsidRPr="00EC6441" w:rsidRDefault="00CA0A38" w:rsidP="001046F3">
            <w:pPr>
              <w:ind w:firstLine="0"/>
              <w:jc w:val="center"/>
              <w:rPr>
                <w:sz w:val="22"/>
              </w:rPr>
            </w:pPr>
            <m:oMathPara>
              <m:oMath>
                <m:sSubSup>
                  <m:sSubSupPr>
                    <m:ctrlPr>
                      <w:rPr>
                        <w:rFonts w:ascii="Cambria Math" w:eastAsia="Calibri" w:hAnsi="Cambria Math"/>
                        <w:i/>
                        <w:sz w:val="20"/>
                        <w:szCs w:val="20"/>
                        <w:lang w:val="ru-RU"/>
                      </w:rPr>
                    </m:ctrlPr>
                  </m:sSubSupPr>
                  <m:e>
                    <m:r>
                      <w:rPr>
                        <w:rFonts w:ascii="Cambria Math" w:eastAsia="Calibri" w:hAnsi="Cambria Math"/>
                        <w:sz w:val="20"/>
                        <w:szCs w:val="20"/>
                        <w:lang w:val="ru-RU"/>
                      </w:rPr>
                      <m:t>СЭП</m:t>
                    </m:r>
                  </m:e>
                  <m:sub>
                    <m:r>
                      <w:rPr>
                        <w:rFonts w:ascii="Cambria Math" w:eastAsia="Calibri" w:hAnsi="Cambria Math"/>
                        <w:sz w:val="20"/>
                        <w:szCs w:val="20"/>
                        <w:lang w:val="ru-RU"/>
                      </w:rPr>
                      <m:t>2028</m:t>
                    </m:r>
                  </m:sub>
                  <m:sup>
                    <m:r>
                      <w:rPr>
                        <w:rFonts w:ascii="Cambria Math" w:eastAsia="Calibri" w:hAnsi="Cambria Math"/>
                        <w:sz w:val="20"/>
                        <w:szCs w:val="20"/>
                        <w:lang w:val="ru-RU"/>
                      </w:rPr>
                      <m:t>прочие</m:t>
                    </m:r>
                  </m:sup>
                </m:sSubSup>
                <m:r>
                  <w:rPr>
                    <w:rFonts w:ascii="Cambria Math" w:eastAsia="Calibri" w:hAnsi="Cambria Math"/>
                    <w:sz w:val="20"/>
                    <w:szCs w:val="20"/>
                    <w:lang w:val="ru-RU"/>
                  </w:rPr>
                  <m:t>+0,0%</m:t>
                </m:r>
              </m:oMath>
            </m:oMathPara>
          </w:p>
        </w:tc>
      </w:tr>
      <w:tr w:rsidR="001046F3" w:rsidRPr="00EC6441" w14:paraId="44DD9038" w14:textId="77777777" w:rsidTr="00DF5EE1">
        <w:tc>
          <w:tcPr>
            <w:tcW w:w="5000" w:type="pct"/>
            <w:gridSpan w:val="5"/>
            <w:vAlign w:val="center"/>
          </w:tcPr>
          <w:p w14:paraId="79080CBC" w14:textId="77777777" w:rsidR="001046F3" w:rsidRPr="00EC6441" w:rsidRDefault="001046F3" w:rsidP="001046F3">
            <w:pPr>
              <w:tabs>
                <w:tab w:val="left" w:pos="0"/>
              </w:tabs>
              <w:jc w:val="center"/>
              <w:rPr>
                <w:rFonts w:eastAsia="Calibri"/>
                <w:sz w:val="22"/>
              </w:rPr>
            </w:pPr>
            <w:r w:rsidRPr="00EC6441">
              <w:rPr>
                <w:rFonts w:eastAsia="Calibri"/>
                <w:sz w:val="22"/>
              </w:rPr>
              <w:t>202</w:t>
            </w:r>
            <w:r w:rsidRPr="00EC6441">
              <w:rPr>
                <w:rFonts w:eastAsia="Calibri"/>
                <w:sz w:val="22"/>
                <w:lang w:val="ru-RU"/>
              </w:rPr>
              <w:t>9</w:t>
            </w:r>
            <w:r w:rsidRPr="00EC6441">
              <w:rPr>
                <w:rFonts w:eastAsia="Calibri"/>
                <w:sz w:val="22"/>
              </w:rPr>
              <w:t xml:space="preserve"> г. (2 </w:t>
            </w:r>
            <w:proofErr w:type="spellStart"/>
            <w:r w:rsidRPr="00EC6441">
              <w:rPr>
                <w:rFonts w:eastAsia="Calibri"/>
                <w:sz w:val="22"/>
              </w:rPr>
              <w:t>полугодие</w:t>
            </w:r>
            <w:proofErr w:type="spellEnd"/>
            <w:r w:rsidRPr="00EC6441">
              <w:rPr>
                <w:rFonts w:eastAsia="Calibri"/>
                <w:sz w:val="22"/>
              </w:rPr>
              <w:t>)*</w:t>
            </w:r>
          </w:p>
        </w:tc>
      </w:tr>
      <w:tr w:rsidR="001046F3" w:rsidRPr="00EC6441" w14:paraId="23770ED9" w14:textId="77777777" w:rsidTr="0026548F">
        <w:tc>
          <w:tcPr>
            <w:tcW w:w="1341" w:type="pct"/>
            <w:vAlign w:val="center"/>
          </w:tcPr>
          <w:p w14:paraId="02F27B01" w14:textId="6C1A4935" w:rsidR="001046F3" w:rsidRPr="00EC6441" w:rsidRDefault="001046F3" w:rsidP="001046F3">
            <w:pPr>
              <w:tabs>
                <w:tab w:val="left" w:pos="0"/>
              </w:tabs>
              <w:ind w:firstLine="0"/>
              <w:rPr>
                <w:rFonts w:eastAsia="Calibri"/>
                <w:sz w:val="22"/>
                <w:lang w:val="ru-RU"/>
              </w:rPr>
            </w:pPr>
            <w:r w:rsidRPr="00EC6441">
              <w:rPr>
                <w:rFonts w:eastAsia="Calibri"/>
                <w:sz w:val="22"/>
                <w:lang w:val="ru-RU"/>
              </w:rPr>
              <w:t>Ставка на содержание электрических сетей, (руб</w:t>
            </w:r>
            <w:r w:rsidR="00DA61EB">
              <w:rPr>
                <w:rFonts w:eastAsia="Calibri"/>
                <w:sz w:val="22"/>
                <w:lang w:val="ru-RU"/>
              </w:rPr>
              <w:t>.</w:t>
            </w:r>
            <w:r w:rsidRPr="00EC6441">
              <w:rPr>
                <w:rFonts w:eastAsia="Calibri"/>
                <w:sz w:val="22"/>
                <w:lang w:val="ru-RU"/>
              </w:rPr>
              <w:t>/</w:t>
            </w:r>
            <w:proofErr w:type="spellStart"/>
            <w:r w:rsidRPr="00EC6441">
              <w:rPr>
                <w:rFonts w:eastAsia="Calibri"/>
                <w:sz w:val="22"/>
                <w:lang w:val="ru-RU"/>
              </w:rPr>
              <w:t>МВт.мес</w:t>
            </w:r>
            <w:proofErr w:type="spellEnd"/>
            <w:r w:rsidRPr="00EC6441">
              <w:rPr>
                <w:rFonts w:eastAsia="Calibri"/>
                <w:sz w:val="22"/>
                <w:lang w:val="ru-RU"/>
              </w:rPr>
              <w:t>.)</w:t>
            </w:r>
          </w:p>
        </w:tc>
        <w:tc>
          <w:tcPr>
            <w:tcW w:w="915" w:type="pct"/>
            <w:tcBorders>
              <w:top w:val="single" w:sz="4" w:space="0" w:color="auto"/>
              <w:left w:val="single" w:sz="4" w:space="0" w:color="auto"/>
              <w:bottom w:val="single" w:sz="4" w:space="0" w:color="auto"/>
              <w:right w:val="single" w:sz="4" w:space="0" w:color="auto"/>
            </w:tcBorders>
            <w:shd w:val="clear" w:color="auto" w:fill="auto"/>
            <w:vAlign w:val="center"/>
          </w:tcPr>
          <w:p w14:paraId="2B6593DB" w14:textId="5D9741A0" w:rsidR="001046F3" w:rsidRPr="00EC6441" w:rsidRDefault="00CA0A38" w:rsidP="001046F3">
            <w:pPr>
              <w:ind w:firstLine="0"/>
              <w:rPr>
                <w:sz w:val="22"/>
              </w:rPr>
            </w:pPr>
            <m:oMathPara>
              <m:oMath>
                <m:sSubSup>
                  <m:sSubSupPr>
                    <m:ctrlPr>
                      <w:rPr>
                        <w:rFonts w:ascii="Cambria Math" w:eastAsia="Calibri" w:hAnsi="Cambria Math"/>
                        <w:i/>
                        <w:sz w:val="20"/>
                        <w:szCs w:val="20"/>
                        <w:lang w:val="ru-RU"/>
                      </w:rPr>
                    </m:ctrlPr>
                  </m:sSubSupPr>
                  <m:e>
                    <m:r>
                      <w:rPr>
                        <w:rFonts w:ascii="Cambria Math" w:eastAsia="Calibri" w:hAnsi="Cambria Math"/>
                        <w:sz w:val="20"/>
                        <w:szCs w:val="20"/>
                        <w:lang w:val="ru-RU"/>
                      </w:rPr>
                      <m:t>СЭП</m:t>
                    </m:r>
                  </m:e>
                  <m:sub>
                    <m:r>
                      <w:rPr>
                        <w:rFonts w:ascii="Cambria Math" w:eastAsia="Calibri" w:hAnsi="Cambria Math"/>
                        <w:sz w:val="20"/>
                        <w:szCs w:val="20"/>
                        <w:lang w:val="ru-RU"/>
                      </w:rPr>
                      <m:t>2029</m:t>
                    </m:r>
                  </m:sub>
                  <m:sup>
                    <m:r>
                      <w:rPr>
                        <w:rFonts w:ascii="Cambria Math" w:eastAsia="Calibri" w:hAnsi="Cambria Math"/>
                        <w:sz w:val="20"/>
                        <w:szCs w:val="20"/>
                        <w:lang w:val="ru-RU"/>
                      </w:rPr>
                      <m:t>прочие</m:t>
                    </m:r>
                  </m:sup>
                </m:sSubSup>
                <m:r>
                  <w:rPr>
                    <w:rFonts w:ascii="Cambria Math" w:eastAsia="Calibri" w:hAnsi="Cambria Math"/>
                    <w:sz w:val="20"/>
                    <w:szCs w:val="20"/>
                    <w:lang w:val="ru-RU"/>
                  </w:rPr>
                  <m:t>+0,0%</m:t>
                </m:r>
              </m:oMath>
            </m:oMathPara>
          </w:p>
        </w:tc>
        <w:tc>
          <w:tcPr>
            <w:tcW w:w="915" w:type="pct"/>
            <w:tcBorders>
              <w:top w:val="single" w:sz="4" w:space="0" w:color="auto"/>
              <w:left w:val="nil"/>
              <w:bottom w:val="single" w:sz="4" w:space="0" w:color="auto"/>
              <w:right w:val="single" w:sz="4" w:space="0" w:color="auto"/>
            </w:tcBorders>
            <w:shd w:val="clear" w:color="auto" w:fill="auto"/>
            <w:vAlign w:val="center"/>
          </w:tcPr>
          <w:p w14:paraId="72E5FEC4" w14:textId="58FC73FC" w:rsidR="001046F3" w:rsidRPr="00EC6441" w:rsidRDefault="00CA0A38" w:rsidP="001046F3">
            <w:pPr>
              <w:ind w:firstLine="0"/>
              <w:jc w:val="center"/>
              <w:rPr>
                <w:sz w:val="22"/>
              </w:rPr>
            </w:pPr>
            <m:oMathPara>
              <m:oMath>
                <m:sSubSup>
                  <m:sSubSupPr>
                    <m:ctrlPr>
                      <w:rPr>
                        <w:rFonts w:ascii="Cambria Math" w:eastAsia="Calibri" w:hAnsi="Cambria Math"/>
                        <w:i/>
                        <w:sz w:val="20"/>
                        <w:szCs w:val="20"/>
                        <w:lang w:val="ru-RU"/>
                      </w:rPr>
                    </m:ctrlPr>
                  </m:sSubSupPr>
                  <m:e>
                    <m:r>
                      <w:rPr>
                        <w:rFonts w:ascii="Cambria Math" w:eastAsia="Calibri" w:hAnsi="Cambria Math"/>
                        <w:sz w:val="20"/>
                        <w:szCs w:val="20"/>
                        <w:lang w:val="ru-RU"/>
                      </w:rPr>
                      <m:t>СЭП</m:t>
                    </m:r>
                  </m:e>
                  <m:sub>
                    <m:r>
                      <w:rPr>
                        <w:rFonts w:ascii="Cambria Math" w:eastAsia="Calibri" w:hAnsi="Cambria Math"/>
                        <w:sz w:val="20"/>
                        <w:szCs w:val="20"/>
                        <w:lang w:val="ru-RU"/>
                      </w:rPr>
                      <m:t>2029</m:t>
                    </m:r>
                  </m:sub>
                  <m:sup>
                    <m:r>
                      <w:rPr>
                        <w:rFonts w:ascii="Cambria Math" w:eastAsia="Calibri" w:hAnsi="Cambria Math"/>
                        <w:sz w:val="20"/>
                        <w:szCs w:val="20"/>
                        <w:lang w:val="ru-RU"/>
                      </w:rPr>
                      <m:t>прочие</m:t>
                    </m:r>
                  </m:sup>
                </m:sSubSup>
                <m:r>
                  <w:rPr>
                    <w:rFonts w:ascii="Cambria Math" w:eastAsia="Calibri" w:hAnsi="Cambria Math"/>
                    <w:sz w:val="20"/>
                    <w:szCs w:val="20"/>
                    <w:lang w:val="ru-RU"/>
                  </w:rPr>
                  <m:t>+0,0%</m:t>
                </m:r>
              </m:oMath>
            </m:oMathPara>
          </w:p>
        </w:tc>
        <w:tc>
          <w:tcPr>
            <w:tcW w:w="915" w:type="pct"/>
            <w:tcBorders>
              <w:top w:val="single" w:sz="4" w:space="0" w:color="auto"/>
              <w:left w:val="nil"/>
              <w:bottom w:val="single" w:sz="4" w:space="0" w:color="auto"/>
              <w:right w:val="single" w:sz="4" w:space="0" w:color="auto"/>
            </w:tcBorders>
            <w:shd w:val="clear" w:color="auto" w:fill="auto"/>
            <w:vAlign w:val="center"/>
          </w:tcPr>
          <w:p w14:paraId="7C6B9D9C" w14:textId="0C9F137E" w:rsidR="001046F3" w:rsidRPr="00EC6441" w:rsidRDefault="00CA0A38" w:rsidP="001046F3">
            <w:pPr>
              <w:ind w:firstLine="0"/>
              <w:jc w:val="center"/>
              <w:rPr>
                <w:sz w:val="22"/>
              </w:rPr>
            </w:pPr>
            <m:oMathPara>
              <m:oMath>
                <m:sSubSup>
                  <m:sSubSupPr>
                    <m:ctrlPr>
                      <w:rPr>
                        <w:rFonts w:ascii="Cambria Math" w:eastAsia="Calibri" w:hAnsi="Cambria Math"/>
                        <w:i/>
                        <w:sz w:val="20"/>
                        <w:szCs w:val="20"/>
                        <w:lang w:val="ru-RU"/>
                      </w:rPr>
                    </m:ctrlPr>
                  </m:sSubSupPr>
                  <m:e>
                    <m:r>
                      <w:rPr>
                        <w:rFonts w:ascii="Cambria Math" w:eastAsia="Calibri" w:hAnsi="Cambria Math"/>
                        <w:sz w:val="20"/>
                        <w:szCs w:val="20"/>
                        <w:lang w:val="ru-RU"/>
                      </w:rPr>
                      <m:t>СЭП</m:t>
                    </m:r>
                  </m:e>
                  <m:sub>
                    <m:r>
                      <w:rPr>
                        <w:rFonts w:ascii="Cambria Math" w:eastAsia="Calibri" w:hAnsi="Cambria Math"/>
                        <w:sz w:val="20"/>
                        <w:szCs w:val="20"/>
                        <w:lang w:val="ru-RU"/>
                      </w:rPr>
                      <m:t>2029</m:t>
                    </m:r>
                  </m:sub>
                  <m:sup>
                    <m:r>
                      <w:rPr>
                        <w:rFonts w:ascii="Cambria Math" w:eastAsia="Calibri" w:hAnsi="Cambria Math"/>
                        <w:sz w:val="20"/>
                        <w:szCs w:val="20"/>
                        <w:lang w:val="ru-RU"/>
                      </w:rPr>
                      <m:t>прочие</m:t>
                    </m:r>
                  </m:sup>
                </m:sSubSup>
                <m:r>
                  <w:rPr>
                    <w:rFonts w:ascii="Cambria Math" w:eastAsia="Calibri" w:hAnsi="Cambria Math"/>
                    <w:sz w:val="20"/>
                    <w:szCs w:val="20"/>
                    <w:lang w:val="ru-RU"/>
                  </w:rPr>
                  <m:t>+0,0%</m:t>
                </m:r>
              </m:oMath>
            </m:oMathPara>
          </w:p>
        </w:tc>
        <w:tc>
          <w:tcPr>
            <w:tcW w:w="914" w:type="pct"/>
            <w:tcBorders>
              <w:top w:val="single" w:sz="4" w:space="0" w:color="auto"/>
              <w:left w:val="nil"/>
              <w:bottom w:val="single" w:sz="4" w:space="0" w:color="auto"/>
              <w:right w:val="single" w:sz="8" w:space="0" w:color="auto"/>
            </w:tcBorders>
            <w:shd w:val="clear" w:color="auto" w:fill="auto"/>
            <w:vAlign w:val="center"/>
          </w:tcPr>
          <w:p w14:paraId="478A65FA" w14:textId="2DDF464F" w:rsidR="001046F3" w:rsidRPr="00EC6441" w:rsidRDefault="00CA0A38" w:rsidP="001046F3">
            <w:pPr>
              <w:ind w:firstLine="0"/>
              <w:jc w:val="center"/>
              <w:rPr>
                <w:sz w:val="22"/>
              </w:rPr>
            </w:pPr>
            <m:oMathPara>
              <m:oMath>
                <m:sSubSup>
                  <m:sSubSupPr>
                    <m:ctrlPr>
                      <w:rPr>
                        <w:rFonts w:ascii="Cambria Math" w:eastAsia="Calibri" w:hAnsi="Cambria Math"/>
                        <w:i/>
                        <w:sz w:val="20"/>
                        <w:szCs w:val="20"/>
                        <w:lang w:val="ru-RU"/>
                      </w:rPr>
                    </m:ctrlPr>
                  </m:sSubSupPr>
                  <m:e>
                    <m:r>
                      <w:rPr>
                        <w:rFonts w:ascii="Cambria Math" w:eastAsia="Calibri" w:hAnsi="Cambria Math"/>
                        <w:sz w:val="20"/>
                        <w:szCs w:val="20"/>
                        <w:lang w:val="ru-RU"/>
                      </w:rPr>
                      <m:t>СЭП</m:t>
                    </m:r>
                  </m:e>
                  <m:sub>
                    <m:r>
                      <w:rPr>
                        <w:rFonts w:ascii="Cambria Math" w:eastAsia="Calibri" w:hAnsi="Cambria Math"/>
                        <w:sz w:val="20"/>
                        <w:szCs w:val="20"/>
                        <w:lang w:val="ru-RU"/>
                      </w:rPr>
                      <m:t>2029</m:t>
                    </m:r>
                  </m:sub>
                  <m:sup>
                    <m:r>
                      <w:rPr>
                        <w:rFonts w:ascii="Cambria Math" w:eastAsia="Calibri" w:hAnsi="Cambria Math"/>
                        <w:sz w:val="20"/>
                        <w:szCs w:val="20"/>
                        <w:lang w:val="ru-RU"/>
                      </w:rPr>
                      <m:t>прочие</m:t>
                    </m:r>
                  </m:sup>
                </m:sSubSup>
                <m:r>
                  <w:rPr>
                    <w:rFonts w:ascii="Cambria Math" w:eastAsia="Calibri" w:hAnsi="Cambria Math"/>
                    <w:sz w:val="20"/>
                    <w:szCs w:val="20"/>
                    <w:lang w:val="ru-RU"/>
                  </w:rPr>
                  <m:t>+0,0%</m:t>
                </m:r>
              </m:oMath>
            </m:oMathPara>
          </w:p>
        </w:tc>
      </w:tr>
      <w:tr w:rsidR="001046F3" w:rsidRPr="00EC6441" w14:paraId="0F8E6F97" w14:textId="77777777" w:rsidTr="00DF5EE1">
        <w:tc>
          <w:tcPr>
            <w:tcW w:w="1341" w:type="pct"/>
            <w:vAlign w:val="center"/>
          </w:tcPr>
          <w:p w14:paraId="29816B4F" w14:textId="77777777" w:rsidR="001046F3" w:rsidRPr="00EC6441" w:rsidRDefault="001046F3" w:rsidP="001046F3">
            <w:pPr>
              <w:tabs>
                <w:tab w:val="left" w:pos="0"/>
              </w:tabs>
              <w:ind w:firstLine="0"/>
              <w:rPr>
                <w:rFonts w:eastAsia="Calibri"/>
                <w:sz w:val="22"/>
                <w:lang w:val="ru-RU"/>
              </w:rPr>
            </w:pPr>
            <w:r w:rsidRPr="00EC6441">
              <w:rPr>
                <w:rFonts w:eastAsia="Calibri"/>
                <w:sz w:val="22"/>
                <w:lang w:val="ru-RU"/>
              </w:rPr>
              <w:t>Ставка за потери, (руб./</w:t>
            </w:r>
            <w:proofErr w:type="spellStart"/>
            <w:r w:rsidRPr="00EC6441">
              <w:rPr>
                <w:rFonts w:eastAsia="Calibri"/>
                <w:sz w:val="22"/>
                <w:lang w:val="ru-RU"/>
              </w:rPr>
              <w:t>МВт.ч</w:t>
            </w:r>
            <w:proofErr w:type="spellEnd"/>
            <w:r w:rsidRPr="00EC6441">
              <w:rPr>
                <w:rFonts w:eastAsia="Calibri"/>
                <w:sz w:val="22"/>
                <w:lang w:val="ru-RU"/>
              </w:rPr>
              <w:t>)</w:t>
            </w:r>
          </w:p>
        </w:tc>
        <w:tc>
          <w:tcPr>
            <w:tcW w:w="3659" w:type="pct"/>
            <w:gridSpan w:val="4"/>
            <w:vAlign w:val="center"/>
          </w:tcPr>
          <w:p w14:paraId="64FE6C52" w14:textId="31580FC4" w:rsidR="001046F3" w:rsidRPr="00EC6441" w:rsidRDefault="00CA0A38" w:rsidP="001046F3">
            <w:pPr>
              <w:tabs>
                <w:tab w:val="left" w:pos="0"/>
              </w:tabs>
              <w:jc w:val="center"/>
              <w:rPr>
                <w:rFonts w:eastAsia="Calibri"/>
                <w:sz w:val="22"/>
              </w:rPr>
            </w:pPr>
            <m:oMathPara>
              <m:oMath>
                <m:sSubSup>
                  <m:sSubSupPr>
                    <m:ctrlPr>
                      <w:rPr>
                        <w:rFonts w:ascii="Cambria Math" w:eastAsia="Calibri" w:hAnsi="Cambria Math"/>
                        <w:i/>
                        <w:sz w:val="20"/>
                        <w:szCs w:val="20"/>
                        <w:lang w:val="ru-RU"/>
                      </w:rPr>
                    </m:ctrlPr>
                  </m:sSubSupPr>
                  <m:e>
                    <m:r>
                      <w:rPr>
                        <w:rFonts w:ascii="Cambria Math" w:eastAsia="Calibri" w:hAnsi="Cambria Math"/>
                        <w:sz w:val="20"/>
                        <w:szCs w:val="20"/>
                        <w:lang w:val="ru-RU"/>
                      </w:rPr>
                      <m:t>СЭП</m:t>
                    </m:r>
                  </m:e>
                  <m:sub>
                    <m:r>
                      <w:rPr>
                        <w:rFonts w:ascii="Cambria Math" w:eastAsia="Calibri" w:hAnsi="Cambria Math"/>
                        <w:sz w:val="20"/>
                        <w:szCs w:val="20"/>
                        <w:lang w:val="ru-RU"/>
                      </w:rPr>
                      <m:t>2029</m:t>
                    </m:r>
                  </m:sub>
                  <m:sup>
                    <m:r>
                      <w:rPr>
                        <w:rFonts w:ascii="Cambria Math" w:eastAsia="Calibri" w:hAnsi="Cambria Math"/>
                        <w:sz w:val="20"/>
                        <w:szCs w:val="20"/>
                        <w:lang w:val="ru-RU"/>
                      </w:rPr>
                      <m:t>прочие</m:t>
                    </m:r>
                  </m:sup>
                </m:sSubSup>
                <m:r>
                  <w:rPr>
                    <w:rFonts w:ascii="Cambria Math" w:eastAsia="Calibri" w:hAnsi="Cambria Math"/>
                    <w:sz w:val="20"/>
                    <w:szCs w:val="20"/>
                    <w:lang w:val="ru-RU"/>
                  </w:rPr>
                  <m:t>+0,0%</m:t>
                </m:r>
              </m:oMath>
            </m:oMathPara>
          </w:p>
        </w:tc>
      </w:tr>
      <w:tr w:rsidR="001046F3" w:rsidRPr="00EC6441" w14:paraId="41560FF1" w14:textId="77777777" w:rsidTr="00DF5EE1">
        <w:tc>
          <w:tcPr>
            <w:tcW w:w="1341" w:type="pct"/>
            <w:vAlign w:val="center"/>
          </w:tcPr>
          <w:p w14:paraId="665BB99D" w14:textId="77777777" w:rsidR="001046F3" w:rsidRPr="00EC6441" w:rsidRDefault="001046F3" w:rsidP="001046F3">
            <w:pPr>
              <w:tabs>
                <w:tab w:val="left" w:pos="0"/>
              </w:tabs>
              <w:ind w:firstLine="0"/>
              <w:rPr>
                <w:rFonts w:eastAsia="Calibri"/>
                <w:sz w:val="22"/>
                <w:lang w:val="ru-RU"/>
              </w:rPr>
            </w:pPr>
            <w:r w:rsidRPr="00EC6441">
              <w:rPr>
                <w:rFonts w:eastAsia="Calibri"/>
                <w:sz w:val="22"/>
                <w:lang w:val="ru-RU"/>
              </w:rPr>
              <w:lastRenderedPageBreak/>
              <w:t>Одноставочный тариф, (руб./</w:t>
            </w:r>
            <w:proofErr w:type="spellStart"/>
            <w:r w:rsidRPr="00EC6441">
              <w:rPr>
                <w:rFonts w:eastAsia="Calibri"/>
                <w:sz w:val="22"/>
                <w:lang w:val="ru-RU"/>
              </w:rPr>
              <w:t>кВт.ч</w:t>
            </w:r>
            <w:proofErr w:type="spellEnd"/>
            <w:r w:rsidRPr="00EC6441">
              <w:rPr>
                <w:rFonts w:eastAsia="Calibri"/>
                <w:sz w:val="22"/>
                <w:lang w:val="ru-RU"/>
              </w:rPr>
              <w:t>.)</w:t>
            </w:r>
          </w:p>
        </w:tc>
        <w:tc>
          <w:tcPr>
            <w:tcW w:w="915" w:type="pct"/>
            <w:tcBorders>
              <w:top w:val="single" w:sz="4" w:space="0" w:color="auto"/>
              <w:left w:val="single" w:sz="4" w:space="0" w:color="auto"/>
              <w:bottom w:val="single" w:sz="4" w:space="0" w:color="auto"/>
              <w:right w:val="single" w:sz="4" w:space="0" w:color="auto"/>
            </w:tcBorders>
            <w:shd w:val="clear" w:color="auto" w:fill="auto"/>
            <w:vAlign w:val="center"/>
          </w:tcPr>
          <w:p w14:paraId="67EC99FE" w14:textId="350B57E8" w:rsidR="001046F3" w:rsidRPr="00EC6441" w:rsidRDefault="00CA0A38" w:rsidP="001046F3">
            <w:pPr>
              <w:ind w:firstLine="0"/>
              <w:rPr>
                <w:sz w:val="22"/>
              </w:rPr>
            </w:pPr>
            <m:oMathPara>
              <m:oMath>
                <m:sSubSup>
                  <m:sSubSupPr>
                    <m:ctrlPr>
                      <w:rPr>
                        <w:rFonts w:ascii="Cambria Math" w:eastAsia="Calibri" w:hAnsi="Cambria Math"/>
                        <w:i/>
                        <w:sz w:val="20"/>
                        <w:szCs w:val="20"/>
                        <w:lang w:val="ru-RU"/>
                      </w:rPr>
                    </m:ctrlPr>
                  </m:sSubSupPr>
                  <m:e>
                    <m:r>
                      <w:rPr>
                        <w:rFonts w:ascii="Cambria Math" w:eastAsia="Calibri" w:hAnsi="Cambria Math"/>
                        <w:sz w:val="20"/>
                        <w:szCs w:val="20"/>
                        <w:lang w:val="ru-RU"/>
                      </w:rPr>
                      <m:t>СЭП</m:t>
                    </m:r>
                  </m:e>
                  <m:sub>
                    <m:r>
                      <w:rPr>
                        <w:rFonts w:ascii="Cambria Math" w:eastAsia="Calibri" w:hAnsi="Cambria Math"/>
                        <w:sz w:val="20"/>
                        <w:szCs w:val="20"/>
                        <w:lang w:val="ru-RU"/>
                      </w:rPr>
                      <m:t>2029</m:t>
                    </m:r>
                  </m:sub>
                  <m:sup>
                    <m:r>
                      <w:rPr>
                        <w:rFonts w:ascii="Cambria Math" w:eastAsia="Calibri" w:hAnsi="Cambria Math"/>
                        <w:sz w:val="20"/>
                        <w:szCs w:val="20"/>
                        <w:lang w:val="ru-RU"/>
                      </w:rPr>
                      <m:t>прочие</m:t>
                    </m:r>
                  </m:sup>
                </m:sSubSup>
                <m:r>
                  <w:rPr>
                    <w:rFonts w:ascii="Cambria Math" w:eastAsia="Calibri" w:hAnsi="Cambria Math"/>
                    <w:sz w:val="20"/>
                    <w:szCs w:val="20"/>
                    <w:lang w:val="ru-RU"/>
                  </w:rPr>
                  <m:t>+0,0%</m:t>
                </m:r>
              </m:oMath>
            </m:oMathPara>
          </w:p>
        </w:tc>
        <w:tc>
          <w:tcPr>
            <w:tcW w:w="915" w:type="pct"/>
            <w:tcBorders>
              <w:top w:val="single" w:sz="4" w:space="0" w:color="auto"/>
              <w:left w:val="nil"/>
              <w:bottom w:val="single" w:sz="4" w:space="0" w:color="auto"/>
              <w:right w:val="single" w:sz="4" w:space="0" w:color="auto"/>
            </w:tcBorders>
            <w:shd w:val="clear" w:color="auto" w:fill="auto"/>
            <w:vAlign w:val="center"/>
          </w:tcPr>
          <w:p w14:paraId="7ADC9CEE" w14:textId="0F382185" w:rsidR="001046F3" w:rsidRPr="00EC6441" w:rsidRDefault="00CA0A38" w:rsidP="001046F3">
            <w:pPr>
              <w:ind w:firstLine="0"/>
              <w:rPr>
                <w:sz w:val="22"/>
              </w:rPr>
            </w:pPr>
            <m:oMathPara>
              <m:oMath>
                <m:sSubSup>
                  <m:sSubSupPr>
                    <m:ctrlPr>
                      <w:rPr>
                        <w:rFonts w:ascii="Cambria Math" w:eastAsia="Calibri" w:hAnsi="Cambria Math"/>
                        <w:i/>
                        <w:sz w:val="20"/>
                        <w:szCs w:val="20"/>
                        <w:lang w:val="ru-RU"/>
                      </w:rPr>
                    </m:ctrlPr>
                  </m:sSubSupPr>
                  <m:e>
                    <m:r>
                      <w:rPr>
                        <w:rFonts w:ascii="Cambria Math" w:eastAsia="Calibri" w:hAnsi="Cambria Math"/>
                        <w:sz w:val="20"/>
                        <w:szCs w:val="20"/>
                        <w:lang w:val="ru-RU"/>
                      </w:rPr>
                      <m:t>СЭП</m:t>
                    </m:r>
                  </m:e>
                  <m:sub>
                    <m:r>
                      <w:rPr>
                        <w:rFonts w:ascii="Cambria Math" w:eastAsia="Calibri" w:hAnsi="Cambria Math"/>
                        <w:sz w:val="20"/>
                        <w:szCs w:val="20"/>
                        <w:lang w:val="ru-RU"/>
                      </w:rPr>
                      <m:t>2029</m:t>
                    </m:r>
                  </m:sub>
                  <m:sup>
                    <m:r>
                      <w:rPr>
                        <w:rFonts w:ascii="Cambria Math" w:eastAsia="Calibri" w:hAnsi="Cambria Math"/>
                        <w:sz w:val="20"/>
                        <w:szCs w:val="20"/>
                        <w:lang w:val="ru-RU"/>
                      </w:rPr>
                      <m:t>прочие</m:t>
                    </m:r>
                  </m:sup>
                </m:sSubSup>
                <m:r>
                  <w:rPr>
                    <w:rFonts w:ascii="Cambria Math" w:eastAsia="Calibri" w:hAnsi="Cambria Math"/>
                    <w:sz w:val="20"/>
                    <w:szCs w:val="20"/>
                    <w:lang w:val="ru-RU"/>
                  </w:rPr>
                  <m:t>+0,0%</m:t>
                </m:r>
              </m:oMath>
            </m:oMathPara>
          </w:p>
        </w:tc>
        <w:tc>
          <w:tcPr>
            <w:tcW w:w="915" w:type="pct"/>
            <w:tcBorders>
              <w:top w:val="single" w:sz="4" w:space="0" w:color="auto"/>
              <w:left w:val="nil"/>
              <w:bottom w:val="single" w:sz="4" w:space="0" w:color="auto"/>
              <w:right w:val="single" w:sz="4" w:space="0" w:color="auto"/>
            </w:tcBorders>
            <w:shd w:val="clear" w:color="auto" w:fill="auto"/>
            <w:vAlign w:val="center"/>
          </w:tcPr>
          <w:p w14:paraId="7C7D59BB" w14:textId="776AB4AB" w:rsidR="001046F3" w:rsidRPr="00EC6441" w:rsidRDefault="00CA0A38" w:rsidP="001046F3">
            <w:pPr>
              <w:ind w:firstLine="0"/>
              <w:rPr>
                <w:sz w:val="22"/>
              </w:rPr>
            </w:pPr>
            <m:oMathPara>
              <m:oMath>
                <m:sSubSup>
                  <m:sSubSupPr>
                    <m:ctrlPr>
                      <w:rPr>
                        <w:rFonts w:ascii="Cambria Math" w:eastAsia="Calibri" w:hAnsi="Cambria Math"/>
                        <w:i/>
                        <w:sz w:val="20"/>
                        <w:szCs w:val="20"/>
                        <w:lang w:val="ru-RU"/>
                      </w:rPr>
                    </m:ctrlPr>
                  </m:sSubSupPr>
                  <m:e>
                    <m:r>
                      <w:rPr>
                        <w:rFonts w:ascii="Cambria Math" w:eastAsia="Calibri" w:hAnsi="Cambria Math"/>
                        <w:sz w:val="20"/>
                        <w:szCs w:val="20"/>
                        <w:lang w:val="ru-RU"/>
                      </w:rPr>
                      <m:t>СЭП</m:t>
                    </m:r>
                  </m:e>
                  <m:sub>
                    <m:r>
                      <w:rPr>
                        <w:rFonts w:ascii="Cambria Math" w:eastAsia="Calibri" w:hAnsi="Cambria Math"/>
                        <w:sz w:val="20"/>
                        <w:szCs w:val="20"/>
                        <w:lang w:val="ru-RU"/>
                      </w:rPr>
                      <m:t>2029</m:t>
                    </m:r>
                  </m:sub>
                  <m:sup>
                    <m:r>
                      <w:rPr>
                        <w:rFonts w:ascii="Cambria Math" w:eastAsia="Calibri" w:hAnsi="Cambria Math"/>
                        <w:sz w:val="20"/>
                        <w:szCs w:val="20"/>
                        <w:lang w:val="ru-RU"/>
                      </w:rPr>
                      <m:t>прочие</m:t>
                    </m:r>
                  </m:sup>
                </m:sSubSup>
                <m:r>
                  <w:rPr>
                    <w:rFonts w:ascii="Cambria Math" w:eastAsia="Calibri" w:hAnsi="Cambria Math"/>
                    <w:sz w:val="20"/>
                    <w:szCs w:val="20"/>
                    <w:lang w:val="ru-RU"/>
                  </w:rPr>
                  <m:t>+0,0%</m:t>
                </m:r>
              </m:oMath>
            </m:oMathPara>
          </w:p>
        </w:tc>
        <w:tc>
          <w:tcPr>
            <w:tcW w:w="914" w:type="pct"/>
            <w:tcBorders>
              <w:top w:val="single" w:sz="4" w:space="0" w:color="auto"/>
              <w:left w:val="nil"/>
              <w:bottom w:val="single" w:sz="4" w:space="0" w:color="auto"/>
              <w:right w:val="single" w:sz="8" w:space="0" w:color="auto"/>
            </w:tcBorders>
            <w:shd w:val="clear" w:color="auto" w:fill="auto"/>
            <w:vAlign w:val="center"/>
          </w:tcPr>
          <w:p w14:paraId="6FE86420" w14:textId="53A1FDA7" w:rsidR="001046F3" w:rsidRPr="00EC6441" w:rsidRDefault="00CA0A38" w:rsidP="001046F3">
            <w:pPr>
              <w:ind w:firstLine="0"/>
              <w:rPr>
                <w:sz w:val="22"/>
              </w:rPr>
            </w:pPr>
            <m:oMathPara>
              <m:oMath>
                <m:sSubSup>
                  <m:sSubSupPr>
                    <m:ctrlPr>
                      <w:rPr>
                        <w:rFonts w:ascii="Cambria Math" w:eastAsia="Calibri" w:hAnsi="Cambria Math"/>
                        <w:i/>
                        <w:sz w:val="20"/>
                        <w:szCs w:val="20"/>
                        <w:lang w:val="ru-RU"/>
                      </w:rPr>
                    </m:ctrlPr>
                  </m:sSubSupPr>
                  <m:e>
                    <m:r>
                      <w:rPr>
                        <w:rFonts w:ascii="Cambria Math" w:eastAsia="Calibri" w:hAnsi="Cambria Math"/>
                        <w:sz w:val="20"/>
                        <w:szCs w:val="20"/>
                        <w:lang w:val="ru-RU"/>
                      </w:rPr>
                      <m:t>СЭП</m:t>
                    </m:r>
                  </m:e>
                  <m:sub>
                    <m:r>
                      <w:rPr>
                        <w:rFonts w:ascii="Cambria Math" w:eastAsia="Calibri" w:hAnsi="Cambria Math"/>
                        <w:sz w:val="20"/>
                        <w:szCs w:val="20"/>
                        <w:lang w:val="ru-RU"/>
                      </w:rPr>
                      <m:t>2029</m:t>
                    </m:r>
                  </m:sub>
                  <m:sup>
                    <m:r>
                      <w:rPr>
                        <w:rFonts w:ascii="Cambria Math" w:eastAsia="Calibri" w:hAnsi="Cambria Math"/>
                        <w:sz w:val="20"/>
                        <w:szCs w:val="20"/>
                        <w:lang w:val="ru-RU"/>
                      </w:rPr>
                      <m:t>прочие</m:t>
                    </m:r>
                  </m:sup>
                </m:sSubSup>
                <m:r>
                  <w:rPr>
                    <w:rFonts w:ascii="Cambria Math" w:eastAsia="Calibri" w:hAnsi="Cambria Math"/>
                    <w:sz w:val="20"/>
                    <w:szCs w:val="20"/>
                    <w:lang w:val="ru-RU"/>
                  </w:rPr>
                  <m:t>+0,0%</m:t>
                </m:r>
              </m:oMath>
            </m:oMathPara>
          </w:p>
        </w:tc>
      </w:tr>
    </w:tbl>
    <w:p w14:paraId="1DAE752F" w14:textId="58D40612" w:rsidR="00832CD0" w:rsidRPr="00EC6441" w:rsidRDefault="00832CD0" w:rsidP="00832CD0">
      <w:pPr>
        <w:rPr>
          <w:lang w:val="ru-RU"/>
        </w:rPr>
      </w:pPr>
      <w:r w:rsidRPr="00EC6441">
        <w:rPr>
          <w:lang w:val="ru-RU"/>
        </w:rPr>
        <w:t>Примечание:</w:t>
      </w:r>
    </w:p>
    <w:p w14:paraId="48D23D60" w14:textId="2C49E8BB" w:rsidR="00832CD0" w:rsidRDefault="00CA0A38" w:rsidP="0055044C">
      <w:pPr>
        <w:autoSpaceDE w:val="0"/>
        <w:autoSpaceDN w:val="0"/>
        <w:adjustRightInd w:val="0"/>
        <w:spacing w:line="240" w:lineRule="auto"/>
        <w:ind w:firstLine="708"/>
        <w:rPr>
          <w:rFonts w:eastAsia="Microsoft Sans Serif"/>
          <w:szCs w:val="28"/>
          <w:lang w:val="ru-RU"/>
        </w:rPr>
      </w:pPr>
      <m:oMath>
        <m:sSubSup>
          <m:sSubSupPr>
            <m:ctrlPr>
              <w:rPr>
                <w:rFonts w:ascii="Cambria Math" w:eastAsia="Calibri" w:hAnsi="Cambria Math"/>
                <w:i/>
                <w:sz w:val="20"/>
                <w:szCs w:val="20"/>
                <w:lang w:val="ru-RU"/>
              </w:rPr>
            </m:ctrlPr>
          </m:sSubSupPr>
          <m:e>
            <m:r>
              <w:rPr>
                <w:rFonts w:ascii="Cambria Math" w:eastAsia="Calibri" w:hAnsi="Cambria Math"/>
                <w:sz w:val="20"/>
                <w:szCs w:val="20"/>
                <w:lang w:val="ru-RU"/>
              </w:rPr>
              <m:t>СЭП</m:t>
            </m:r>
          </m:e>
          <m:sub>
            <m:r>
              <w:rPr>
                <w:rFonts w:ascii="Cambria Math" w:eastAsia="Calibri" w:hAnsi="Cambria Math"/>
                <w:sz w:val="20"/>
                <w:szCs w:val="20"/>
              </w:rPr>
              <m:t>N</m:t>
            </m:r>
          </m:sub>
          <m:sup>
            <m:r>
              <w:rPr>
                <w:rFonts w:ascii="Cambria Math" w:eastAsia="Calibri" w:hAnsi="Cambria Math"/>
                <w:sz w:val="20"/>
                <w:szCs w:val="20"/>
                <w:lang w:val="ru-RU"/>
              </w:rPr>
              <m:t>прочие</m:t>
            </m:r>
          </m:sup>
        </m:sSubSup>
      </m:oMath>
      <w:r w:rsidR="00832CD0" w:rsidRPr="00EC6441">
        <w:rPr>
          <w:rFonts w:eastAsia="Microsoft Sans Serif"/>
          <w:szCs w:val="28"/>
          <w:lang w:val="ru-RU"/>
        </w:rPr>
        <w:t xml:space="preserve">- </w:t>
      </w:r>
      <w:r w:rsidR="00E04D23">
        <w:rPr>
          <w:rFonts w:eastAsia="Microsoft Sans Serif"/>
          <w:szCs w:val="28"/>
          <w:lang w:val="ru-RU"/>
        </w:rPr>
        <w:t xml:space="preserve">прогнозный </w:t>
      </w:r>
      <w:r w:rsidR="00832CD0" w:rsidRPr="00EC6441">
        <w:rPr>
          <w:rFonts w:eastAsia="Microsoft Sans Serif"/>
          <w:szCs w:val="28"/>
          <w:lang w:val="ru-RU"/>
        </w:rPr>
        <w:t xml:space="preserve">рост регулируемых тарифов </w:t>
      </w:r>
      <w:r w:rsidR="00B33DAE" w:rsidRPr="00B33DAE">
        <w:rPr>
          <w:rFonts w:eastAsia="Microsoft Sans Serif"/>
          <w:szCs w:val="28"/>
          <w:lang w:val="ru-RU"/>
        </w:rPr>
        <w:t>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оказываемые потребителям, не относящимся к населению и (или) приравненным к нему категориям потребителей,</w:t>
      </w:r>
      <w:r w:rsidR="00832CD0" w:rsidRPr="00EC6441">
        <w:rPr>
          <w:rFonts w:eastAsia="Microsoft Sans Serif"/>
          <w:szCs w:val="28"/>
          <w:lang w:val="ru-RU"/>
        </w:rPr>
        <w:t xml:space="preserve"> в году </w:t>
      </w:r>
      <w:r w:rsidR="00832CD0" w:rsidRPr="00B33DAE">
        <w:rPr>
          <w:rFonts w:eastAsia="Microsoft Sans Serif"/>
          <w:szCs w:val="28"/>
          <w:lang w:val="ru-RU"/>
        </w:rPr>
        <w:t>N</w:t>
      </w:r>
      <w:r w:rsidR="00B33DAE">
        <w:rPr>
          <w:rFonts w:eastAsia="Microsoft Sans Serif"/>
          <w:szCs w:val="28"/>
          <w:lang w:val="ru-RU"/>
        </w:rPr>
        <w:t>,</w:t>
      </w:r>
      <w:r w:rsidR="00832CD0" w:rsidRPr="00EC6441">
        <w:rPr>
          <w:rFonts w:eastAsia="Microsoft Sans Serif"/>
          <w:szCs w:val="28"/>
          <w:lang w:val="ru-RU"/>
        </w:rPr>
        <w:t xml:space="preserve"> в среднем по стране согласно разделу «Цены и тарифы в электроэнергетике» Прогноза социально-экономического развития Российской Федерации, публикуемого Минэкономразвития России. Применению при установлении тарифов на очередной период регулирования, подлежат показатели Прогноза, действующего на момент утверждения (цен) тарифов;</w:t>
      </w:r>
    </w:p>
    <w:p w14:paraId="00E075C7" w14:textId="77777777" w:rsidR="0055044C" w:rsidRPr="0055044C" w:rsidRDefault="0055044C" w:rsidP="0055044C">
      <w:pPr>
        <w:autoSpaceDE w:val="0"/>
        <w:autoSpaceDN w:val="0"/>
        <w:spacing w:line="240" w:lineRule="auto"/>
        <w:ind w:firstLine="708"/>
        <w:rPr>
          <w:rFonts w:eastAsia="Microsoft Sans Serif"/>
          <w:szCs w:val="28"/>
          <w:lang w:val="ru-RU"/>
        </w:rPr>
      </w:pPr>
      <w:r w:rsidRPr="0055044C">
        <w:rPr>
          <w:rFonts w:eastAsia="Microsoft Sans Serif"/>
          <w:szCs w:val="28"/>
          <w:lang w:val="ru-RU"/>
        </w:rPr>
        <w:t xml:space="preserve">На годы действия Соглашения, не вошедшие в плановый период Прогноза, применяется рост регулируемых тарифов сетевых организаций, установленный на последний год планового периода Прогноза. </w:t>
      </w:r>
    </w:p>
    <w:p w14:paraId="3E12FB0B" w14:textId="77275BBC" w:rsidR="0055044C" w:rsidRPr="0055044C" w:rsidRDefault="0055044C" w:rsidP="0055044C">
      <w:pPr>
        <w:autoSpaceDE w:val="0"/>
        <w:autoSpaceDN w:val="0"/>
        <w:spacing w:line="240" w:lineRule="auto"/>
        <w:ind w:firstLine="708"/>
        <w:rPr>
          <w:rFonts w:eastAsia="Microsoft Sans Serif"/>
          <w:szCs w:val="28"/>
          <w:lang w:val="ru-RU"/>
        </w:rPr>
      </w:pPr>
      <w:r w:rsidRPr="001046F3">
        <w:rPr>
          <w:rFonts w:eastAsia="Microsoft Sans Serif"/>
          <w:szCs w:val="28"/>
          <w:lang w:val="ru-RU"/>
        </w:rPr>
        <w:t>В случае отклонения более чем на 5% параметров Сводного прогнозного баланса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год, рост ставок единых (котловых) тарифов на услуги по передаче электрической энергии для потребителей Нижегородской области подлежит уточнению путем заключения дополнительного соглашения по инициативе одной из Сторон.</w:t>
      </w:r>
    </w:p>
    <w:p w14:paraId="448979A5" w14:textId="77777777" w:rsidR="00832CD0" w:rsidRPr="00EC6441" w:rsidRDefault="00832CD0" w:rsidP="0055044C">
      <w:pPr>
        <w:autoSpaceDE w:val="0"/>
        <w:autoSpaceDN w:val="0"/>
        <w:adjustRightInd w:val="0"/>
        <w:spacing w:line="240" w:lineRule="auto"/>
        <w:ind w:firstLine="709"/>
        <w:rPr>
          <w:rFonts w:eastAsia="Microsoft Sans Serif"/>
          <w:szCs w:val="28"/>
          <w:lang w:val="ru-RU"/>
        </w:rPr>
      </w:pPr>
      <w:r w:rsidRPr="00EC6441">
        <w:rPr>
          <w:rFonts w:eastAsia="Microsoft Sans Serif"/>
          <w:szCs w:val="28"/>
          <w:lang w:val="ru-RU"/>
        </w:rPr>
        <w:t>*Индексы роста ставок единых (котловых) тарифов на услуги по передаче электроэнергии, указанные в данном приложении, по соглашению сторон могут быть изменены в целях соблюдения требований пункта 81(5) Основ ценообразования в области регулируемых цен (тарифов) в электроэнергетике, утвержденных Постановлением Правительства РФ от 29.12.2011 №1178.</w:t>
      </w:r>
    </w:p>
    <w:p w14:paraId="3F596BDE" w14:textId="77777777" w:rsidR="00B64C5E" w:rsidRDefault="00B64C5E" w:rsidP="00BB0AE1">
      <w:pPr>
        <w:ind w:right="0" w:firstLine="0"/>
        <w:rPr>
          <w:rFonts w:eastAsia="Microsoft Sans Serif"/>
          <w:szCs w:val="28"/>
          <w:lang w:val="ru-RU"/>
        </w:rPr>
      </w:pPr>
    </w:p>
    <w:p w14:paraId="6507CDA5" w14:textId="60B29DB7" w:rsidR="00BB0AE1" w:rsidRPr="00EC6441" w:rsidRDefault="00BB0AE1" w:rsidP="00BB0AE1">
      <w:pPr>
        <w:ind w:right="0" w:firstLine="0"/>
        <w:rPr>
          <w:lang w:val="ru-RU"/>
        </w:rPr>
      </w:pPr>
      <w:r w:rsidRPr="00EC6441">
        <w:rPr>
          <w:rFonts w:eastAsia="Microsoft Sans Serif"/>
          <w:szCs w:val="28"/>
          <w:lang w:val="ru-RU"/>
        </w:rPr>
        <w:t>2. Н</w:t>
      </w:r>
      <w:r w:rsidRPr="00EC6441">
        <w:rPr>
          <w:lang w:val="ru-RU"/>
        </w:rPr>
        <w:t>аселение и приравненные к нему категорий потребителей:</w:t>
      </w:r>
    </w:p>
    <w:p w14:paraId="77691E63" w14:textId="77777777" w:rsidR="00BB0AE1" w:rsidRPr="00EC6441" w:rsidRDefault="00BB0AE1" w:rsidP="00BB0AE1">
      <w:pPr>
        <w:ind w:left="-15" w:right="0"/>
        <w:rPr>
          <w:sz w:val="10"/>
          <w:szCs w:val="10"/>
          <w:lang w:val="ru-RU"/>
        </w:rPr>
      </w:pPr>
    </w:p>
    <w:tbl>
      <w:tblPr>
        <w:tblW w:w="5000" w:type="pct"/>
        <w:tblInd w:w="-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A0" w:firstRow="1" w:lastRow="0" w:firstColumn="1" w:lastColumn="0" w:noHBand="0" w:noVBand="1"/>
      </w:tblPr>
      <w:tblGrid>
        <w:gridCol w:w="2568"/>
        <w:gridCol w:w="3061"/>
        <w:gridCol w:w="4225"/>
      </w:tblGrid>
      <w:tr w:rsidR="00BB0AE1" w:rsidRPr="00EC6441" w14:paraId="22285396" w14:textId="77777777" w:rsidTr="007350A7">
        <w:tc>
          <w:tcPr>
            <w:tcW w:w="1303" w:type="pct"/>
            <w:tcBorders>
              <w:bottom w:val="single" w:sz="12" w:space="0" w:color="666666"/>
            </w:tcBorders>
            <w:shd w:val="clear" w:color="auto" w:fill="auto"/>
          </w:tcPr>
          <w:p w14:paraId="16BFA7F0" w14:textId="77777777" w:rsidR="00BB0AE1" w:rsidRPr="00EC6441" w:rsidRDefault="00BB0AE1" w:rsidP="00DF5EE1">
            <w:pPr>
              <w:ind w:right="0" w:firstLine="0"/>
              <w:jc w:val="center"/>
              <w:rPr>
                <w:b/>
                <w:bCs/>
                <w:sz w:val="22"/>
                <w:lang w:val="ru-RU"/>
              </w:rPr>
            </w:pPr>
            <w:r w:rsidRPr="00EC6441">
              <w:rPr>
                <w:b/>
                <w:bCs/>
                <w:sz w:val="22"/>
                <w:lang w:val="ru-RU"/>
              </w:rPr>
              <w:t>Наименование</w:t>
            </w:r>
          </w:p>
        </w:tc>
        <w:tc>
          <w:tcPr>
            <w:tcW w:w="1553" w:type="pct"/>
            <w:tcBorders>
              <w:bottom w:val="single" w:sz="12" w:space="0" w:color="666666"/>
            </w:tcBorders>
            <w:shd w:val="clear" w:color="auto" w:fill="auto"/>
          </w:tcPr>
          <w:p w14:paraId="519A7249" w14:textId="77777777" w:rsidR="00BB0AE1" w:rsidRPr="00EC6441" w:rsidRDefault="00BB0AE1" w:rsidP="00DF5EE1">
            <w:pPr>
              <w:ind w:right="0" w:firstLine="0"/>
              <w:jc w:val="center"/>
              <w:rPr>
                <w:b/>
                <w:bCs/>
                <w:sz w:val="22"/>
                <w:lang w:val="ru-RU"/>
              </w:rPr>
            </w:pPr>
            <w:r w:rsidRPr="00EC6441">
              <w:rPr>
                <w:b/>
                <w:bCs/>
                <w:sz w:val="22"/>
                <w:lang w:val="ru-RU"/>
              </w:rPr>
              <w:t>1-е полугодие</w:t>
            </w:r>
          </w:p>
        </w:tc>
        <w:tc>
          <w:tcPr>
            <w:tcW w:w="2144" w:type="pct"/>
            <w:tcBorders>
              <w:bottom w:val="single" w:sz="12" w:space="0" w:color="666666"/>
            </w:tcBorders>
            <w:shd w:val="clear" w:color="auto" w:fill="auto"/>
          </w:tcPr>
          <w:p w14:paraId="2D1F3B07" w14:textId="77777777" w:rsidR="00BB0AE1" w:rsidRPr="00EC6441" w:rsidRDefault="00BB0AE1" w:rsidP="00DF5EE1">
            <w:pPr>
              <w:ind w:right="0" w:firstLine="0"/>
              <w:jc w:val="center"/>
              <w:rPr>
                <w:b/>
                <w:bCs/>
                <w:sz w:val="22"/>
                <w:lang w:val="ru-RU"/>
              </w:rPr>
            </w:pPr>
            <w:r w:rsidRPr="00EC6441">
              <w:rPr>
                <w:b/>
                <w:bCs/>
                <w:sz w:val="22"/>
                <w:lang w:val="ru-RU"/>
              </w:rPr>
              <w:t>2-е полугодие</w:t>
            </w:r>
          </w:p>
        </w:tc>
      </w:tr>
      <w:tr w:rsidR="00BB0AE1" w:rsidRPr="00EC6441" w14:paraId="2BC84F3D" w14:textId="77777777" w:rsidTr="00E04D23">
        <w:tc>
          <w:tcPr>
            <w:tcW w:w="1303" w:type="pct"/>
            <w:shd w:val="clear" w:color="auto" w:fill="auto"/>
            <w:vAlign w:val="center"/>
          </w:tcPr>
          <w:p w14:paraId="001B6562" w14:textId="77777777" w:rsidR="00BB0AE1" w:rsidRPr="00EC6441" w:rsidRDefault="00BB0AE1" w:rsidP="00BC6791">
            <w:pPr>
              <w:ind w:right="0" w:firstLine="0"/>
              <w:jc w:val="left"/>
              <w:rPr>
                <w:bCs/>
                <w:sz w:val="22"/>
                <w:lang w:val="ru-RU"/>
              </w:rPr>
            </w:pPr>
            <w:r w:rsidRPr="00EC6441">
              <w:rPr>
                <w:bCs/>
                <w:sz w:val="22"/>
                <w:lang w:val="ru-RU"/>
              </w:rPr>
              <w:t>Тариф на услуги по передаче электрической энергии для населения</w:t>
            </w:r>
          </w:p>
        </w:tc>
        <w:tc>
          <w:tcPr>
            <w:tcW w:w="1553" w:type="pct"/>
            <w:shd w:val="clear" w:color="auto" w:fill="auto"/>
            <w:vAlign w:val="center"/>
          </w:tcPr>
          <w:p w14:paraId="360D0372" w14:textId="77777777" w:rsidR="00BB0AE1" w:rsidRPr="00EC6441" w:rsidRDefault="00BB0AE1" w:rsidP="00DF5EE1">
            <w:pPr>
              <w:ind w:right="0" w:firstLine="0"/>
              <w:jc w:val="center"/>
              <w:rPr>
                <w:sz w:val="22"/>
                <w:lang w:val="ru-RU"/>
              </w:rPr>
            </w:pPr>
            <w:r w:rsidRPr="00EC6441">
              <w:rPr>
                <w:position w:val="-14"/>
              </w:rPr>
              <w:object w:dxaOrig="2860" w:dyaOrig="400" w14:anchorId="012AA8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20.35pt" o:ole="">
                  <v:imagedata r:id="rId10" o:title=""/>
                </v:shape>
                <o:OLEObject Type="Embed" ProgID="Equation.3" ShapeID="_x0000_i1025" DrawAspect="Content" ObjectID="_1840104920" r:id="rId11"/>
              </w:object>
            </w:r>
          </w:p>
        </w:tc>
        <w:tc>
          <w:tcPr>
            <w:tcW w:w="2144" w:type="pct"/>
            <w:shd w:val="clear" w:color="auto" w:fill="auto"/>
            <w:vAlign w:val="center"/>
          </w:tcPr>
          <w:p w14:paraId="2C49F1A7" w14:textId="66DF71C2" w:rsidR="00BB0AE1" w:rsidRPr="00E04D23" w:rsidRDefault="00CA0A38" w:rsidP="00E04D23">
            <w:pPr>
              <w:ind w:right="0" w:firstLine="0"/>
              <w:jc w:val="center"/>
              <w:rPr>
                <w:i/>
                <w:sz w:val="22"/>
                <w:lang w:val="ru-RU"/>
              </w:rPr>
            </w:pPr>
            <m:oMathPara>
              <m:oMath>
                <m:sSubSup>
                  <m:sSubSupPr>
                    <m:ctrlPr>
                      <w:rPr>
                        <w:rFonts w:ascii="Cambria Math" w:hAnsi="Cambria Math"/>
                        <w:i/>
                        <w:sz w:val="22"/>
                      </w:rPr>
                    </m:ctrlPr>
                  </m:sSubSupPr>
                  <m:e>
                    <m:r>
                      <w:rPr>
                        <w:rFonts w:ascii="Cambria Math" w:hAnsi="Cambria Math"/>
                        <w:sz w:val="22"/>
                      </w:rPr>
                      <m:t>Т</m:t>
                    </m:r>
                  </m:e>
                  <m:sub>
                    <m:r>
                      <w:rPr>
                        <w:rFonts w:ascii="Cambria Math" w:hAnsi="Cambria Math"/>
                        <w:sz w:val="22"/>
                      </w:rPr>
                      <m:t>k</m:t>
                    </m:r>
                    <m:r>
                      <w:rPr>
                        <w:rFonts w:ascii="Cambria Math" w:hAnsi="Cambria Math"/>
                        <w:sz w:val="22"/>
                        <w:lang w:val="ru-RU"/>
                      </w:rPr>
                      <m:t>,СН/сверхСН,</m:t>
                    </m:r>
                    <m:r>
                      <w:rPr>
                        <w:rFonts w:ascii="Cambria Math" w:hAnsi="Cambria Math"/>
                        <w:sz w:val="22"/>
                      </w:rPr>
                      <m:t>i</m:t>
                    </m:r>
                  </m:sub>
                  <m:sup>
                    <m:r>
                      <w:rPr>
                        <w:rFonts w:ascii="Cambria Math" w:hAnsi="Cambria Math"/>
                        <w:sz w:val="22"/>
                      </w:rPr>
                      <m:t>нас.,2пг</m:t>
                    </m:r>
                  </m:sup>
                </m:sSubSup>
                <m:r>
                  <w:rPr>
                    <w:rFonts w:ascii="Cambria Math" w:hAnsi="Cambria Math"/>
                    <w:sz w:val="22"/>
                  </w:rPr>
                  <m:t>=</m:t>
                </m:r>
                <m:func>
                  <m:funcPr>
                    <m:ctrlPr>
                      <w:rPr>
                        <w:rFonts w:ascii="Cambria Math" w:hAnsi="Cambria Math"/>
                        <w:sz w:val="22"/>
                      </w:rPr>
                    </m:ctrlPr>
                  </m:funcPr>
                  <m:fName>
                    <m:r>
                      <m:rPr>
                        <m:sty m:val="p"/>
                      </m:rPr>
                      <w:rPr>
                        <w:rFonts w:ascii="Cambria Math" w:hAnsi="Cambria Math"/>
                        <w:sz w:val="22"/>
                      </w:rPr>
                      <m:t>max</m:t>
                    </m:r>
                  </m:fName>
                  <m:e>
                    <m:d>
                      <m:dPr>
                        <m:begChr m:val="["/>
                        <m:endChr m:val="]"/>
                        <m:ctrlPr>
                          <w:rPr>
                            <w:rFonts w:ascii="Cambria Math" w:hAnsi="Cambria Math"/>
                            <w:sz w:val="22"/>
                          </w:rPr>
                        </m:ctrlPr>
                      </m:dPr>
                      <m:e>
                        <m:sSubSup>
                          <m:sSubSupPr>
                            <m:ctrlPr>
                              <w:rPr>
                                <w:rFonts w:ascii="Cambria Math" w:hAnsi="Cambria Math"/>
                                <w:i/>
                                <w:sz w:val="22"/>
                              </w:rPr>
                            </m:ctrlPr>
                          </m:sSubSupPr>
                          <m:e>
                            <m:r>
                              <w:rPr>
                                <w:rFonts w:ascii="Cambria Math" w:hAnsi="Cambria Math"/>
                                <w:sz w:val="22"/>
                              </w:rPr>
                              <m:t>Т</m:t>
                            </m:r>
                          </m:e>
                          <m:sub>
                            <m:r>
                              <w:rPr>
                                <w:rFonts w:ascii="Cambria Math" w:hAnsi="Cambria Math"/>
                                <w:sz w:val="22"/>
                              </w:rPr>
                              <m:t>k</m:t>
                            </m:r>
                            <m:r>
                              <w:rPr>
                                <w:rFonts w:ascii="Cambria Math" w:hAnsi="Cambria Math"/>
                                <w:sz w:val="22"/>
                                <w:lang w:val="ru-RU"/>
                              </w:rPr>
                              <m:t>,СН/сверхСН,</m:t>
                            </m:r>
                            <m:r>
                              <w:rPr>
                                <w:rFonts w:ascii="Cambria Math" w:hAnsi="Cambria Math"/>
                                <w:sz w:val="22"/>
                              </w:rPr>
                              <m:t>i</m:t>
                            </m:r>
                          </m:sub>
                          <m:sup>
                            <m:r>
                              <w:rPr>
                                <w:rFonts w:ascii="Cambria Math" w:hAnsi="Cambria Math"/>
                                <w:sz w:val="22"/>
                              </w:rPr>
                              <m:t>нас., расч.2пг</m:t>
                            </m:r>
                          </m:sup>
                        </m:sSubSup>
                        <m:r>
                          <w:rPr>
                            <w:rFonts w:ascii="Cambria Math" w:hAnsi="Cambria Math"/>
                            <w:sz w:val="22"/>
                          </w:rPr>
                          <m:t>;max</m:t>
                        </m:r>
                        <m:d>
                          <m:dPr>
                            <m:begChr m:val="["/>
                            <m:endChr m:val="]"/>
                            <m:ctrlPr>
                              <w:rPr>
                                <w:rFonts w:ascii="Cambria Math" w:hAnsi="Cambria Math"/>
                                <w:i/>
                                <w:sz w:val="22"/>
                              </w:rPr>
                            </m:ctrlPr>
                          </m:dPr>
                          <m:e>
                            <m:sSubSup>
                              <m:sSubSupPr>
                                <m:ctrlPr>
                                  <w:rPr>
                                    <w:rFonts w:ascii="Cambria Math" w:hAnsi="Cambria Math"/>
                                    <w:i/>
                                    <w:sz w:val="22"/>
                                  </w:rPr>
                                </m:ctrlPr>
                              </m:sSubSupPr>
                              <m:e>
                                <m:r>
                                  <w:rPr>
                                    <w:rFonts w:ascii="Cambria Math" w:hAnsi="Cambria Math"/>
                                    <w:sz w:val="22"/>
                                  </w:rPr>
                                  <m:t>Т</m:t>
                                </m:r>
                              </m:e>
                              <m:sub>
                                <m:r>
                                  <w:rPr>
                                    <w:rFonts w:ascii="Cambria Math" w:hAnsi="Cambria Math"/>
                                    <w:sz w:val="22"/>
                                  </w:rPr>
                                  <m:t>k</m:t>
                                </m:r>
                                <m:r>
                                  <w:rPr>
                                    <w:rFonts w:ascii="Cambria Math" w:hAnsi="Cambria Math"/>
                                    <w:sz w:val="22"/>
                                    <w:lang w:val="ru-RU"/>
                                  </w:rPr>
                                  <m:t>,СН/сверхСН,</m:t>
                                </m:r>
                                <m:r>
                                  <w:rPr>
                                    <w:rFonts w:ascii="Cambria Math" w:hAnsi="Cambria Math"/>
                                    <w:sz w:val="22"/>
                                  </w:rPr>
                                  <m:t>i</m:t>
                                </m:r>
                              </m:sub>
                              <m:sup>
                                <m:r>
                                  <w:rPr>
                                    <w:rFonts w:ascii="Cambria Math" w:hAnsi="Cambria Math"/>
                                    <w:sz w:val="22"/>
                                  </w:rPr>
                                  <m:t>нас., 1пг</m:t>
                                </m:r>
                              </m:sup>
                            </m:sSubSup>
                            <m:r>
                              <w:rPr>
                                <w:rFonts w:ascii="Cambria Math" w:hAnsi="Cambria Math"/>
                                <w:sz w:val="22"/>
                              </w:rPr>
                              <m:t>×</m:t>
                            </m:r>
                            <m:d>
                              <m:dPr>
                                <m:ctrlPr>
                                  <w:rPr>
                                    <w:rFonts w:ascii="Cambria Math" w:hAnsi="Cambria Math"/>
                                    <w:i/>
                                    <w:sz w:val="22"/>
                                  </w:rPr>
                                </m:ctrlPr>
                              </m:dPr>
                              <m:e>
                                <m:r>
                                  <w:rPr>
                                    <w:rFonts w:ascii="Cambria Math" w:hAnsi="Cambria Math"/>
                                    <w:sz w:val="22"/>
                                  </w:rPr>
                                  <m:t>1+</m:t>
                                </m:r>
                                <m:sSubSup>
                                  <m:sSubSupPr>
                                    <m:ctrlPr>
                                      <w:rPr>
                                        <w:rFonts w:ascii="Cambria Math" w:hAnsi="Cambria Math"/>
                                        <w:i/>
                                        <w:sz w:val="22"/>
                                      </w:rPr>
                                    </m:ctrlPr>
                                  </m:sSubSupPr>
                                  <m:e>
                                    <m:r>
                                      <w:rPr>
                                        <w:rFonts w:ascii="Cambria Math" w:hAnsi="Cambria Math"/>
                                        <w:sz w:val="22"/>
                                      </w:rPr>
                                      <m:t>СЭП</m:t>
                                    </m:r>
                                  </m:e>
                                  <m:sub>
                                    <m:r>
                                      <w:rPr>
                                        <w:rFonts w:ascii="Cambria Math" w:hAnsi="Cambria Math"/>
                                        <w:sz w:val="22"/>
                                      </w:rPr>
                                      <m:t>N</m:t>
                                    </m:r>
                                  </m:sub>
                                  <m:sup>
                                    <m:r>
                                      <w:rPr>
                                        <w:rFonts w:ascii="Cambria Math" w:hAnsi="Cambria Math"/>
                                        <w:sz w:val="22"/>
                                        <w:lang w:val="ru-RU"/>
                                      </w:rPr>
                                      <m:t>нас.</m:t>
                                    </m:r>
                                  </m:sup>
                                </m:sSubSup>
                              </m:e>
                            </m:d>
                            <m:r>
                              <w:rPr>
                                <w:rFonts w:ascii="Cambria Math" w:hAnsi="Cambria Math"/>
                                <w:sz w:val="22"/>
                              </w:rPr>
                              <m:t>;</m:t>
                            </m:r>
                            <m:sSubSup>
                              <m:sSubSupPr>
                                <m:ctrlPr>
                                  <w:rPr>
                                    <w:rFonts w:ascii="Cambria Math" w:hAnsi="Cambria Math"/>
                                    <w:i/>
                                    <w:sz w:val="22"/>
                                  </w:rPr>
                                </m:ctrlPr>
                              </m:sSubSupPr>
                              <m:e>
                                <m:r>
                                  <w:rPr>
                                    <w:rFonts w:ascii="Cambria Math" w:hAnsi="Cambria Math"/>
                                    <w:sz w:val="22"/>
                                  </w:rPr>
                                  <m:t>Т</m:t>
                                </m:r>
                              </m:e>
                              <m:sub>
                                <m:r>
                                  <w:rPr>
                                    <w:rFonts w:ascii="Cambria Math" w:hAnsi="Cambria Math"/>
                                    <w:sz w:val="22"/>
                                  </w:rPr>
                                  <m:t>k</m:t>
                                </m:r>
                                <m:r>
                                  <w:rPr>
                                    <w:rFonts w:ascii="Cambria Math" w:hAnsi="Cambria Math"/>
                                    <w:sz w:val="22"/>
                                    <w:lang w:val="ru-RU"/>
                                  </w:rPr>
                                  <m:t>,СН/сверхСН,</m:t>
                                </m:r>
                                <m:r>
                                  <w:rPr>
                                    <w:rFonts w:ascii="Cambria Math" w:hAnsi="Cambria Math"/>
                                    <w:sz w:val="22"/>
                                  </w:rPr>
                                  <m:t>i</m:t>
                                </m:r>
                              </m:sub>
                              <m:sup>
                                <m:r>
                                  <w:rPr>
                                    <w:rFonts w:ascii="Cambria Math" w:hAnsi="Cambria Math"/>
                                    <w:sz w:val="22"/>
                                  </w:rPr>
                                  <m:t>нас., 1пг</m:t>
                                </m:r>
                              </m:sup>
                            </m:sSubSup>
                            <m:r>
                              <w:rPr>
                                <w:rFonts w:ascii="Cambria Math" w:hAnsi="Cambria Math"/>
                                <w:sz w:val="22"/>
                              </w:rPr>
                              <m:t>×</m:t>
                            </m:r>
                            <m:d>
                              <m:dPr>
                                <m:ctrlPr>
                                  <w:rPr>
                                    <w:rFonts w:ascii="Cambria Math" w:hAnsi="Cambria Math"/>
                                    <w:i/>
                                    <w:sz w:val="22"/>
                                  </w:rPr>
                                </m:ctrlPr>
                              </m:dPr>
                              <m:e>
                                <m:r>
                                  <w:rPr>
                                    <w:rFonts w:ascii="Cambria Math" w:hAnsi="Cambria Math"/>
                                    <w:sz w:val="22"/>
                                  </w:rPr>
                                  <m:t xml:space="preserve">1+ </m:t>
                                </m:r>
                                <m:sSubSup>
                                  <m:sSubSupPr>
                                    <m:ctrlPr>
                                      <w:rPr>
                                        <w:rFonts w:ascii="Cambria Math" w:hAnsi="Cambria Math"/>
                                        <w:i/>
                                        <w:sz w:val="22"/>
                                      </w:rPr>
                                    </m:ctrlPr>
                                  </m:sSubSupPr>
                                  <m:e>
                                    <m:r>
                                      <w:rPr>
                                        <w:rFonts w:ascii="Cambria Math" w:hAnsi="Cambria Math"/>
                                        <w:sz w:val="22"/>
                                      </w:rPr>
                                      <m:t>СЭП</m:t>
                                    </m:r>
                                  </m:e>
                                  <m:sub>
                                    <m:r>
                                      <w:rPr>
                                        <w:rFonts w:ascii="Cambria Math" w:hAnsi="Cambria Math"/>
                                        <w:sz w:val="22"/>
                                      </w:rPr>
                                      <m:t>N</m:t>
                                    </m:r>
                                  </m:sub>
                                  <m:sup>
                                    <m:r>
                                      <w:rPr>
                                        <w:rFonts w:ascii="Cambria Math" w:hAnsi="Cambria Math"/>
                                        <w:sz w:val="22"/>
                                      </w:rPr>
                                      <m:t>прочие</m:t>
                                    </m:r>
                                  </m:sup>
                                </m:sSubSup>
                                <m:r>
                                  <w:rPr>
                                    <w:rFonts w:ascii="Cambria Math" w:hAnsi="Cambria Math"/>
                                    <w:sz w:val="22"/>
                                  </w:rPr>
                                  <m:t>+0.1%</m:t>
                                </m:r>
                              </m:e>
                            </m:d>
                          </m:e>
                        </m:d>
                        <m:r>
                          <w:rPr>
                            <w:rFonts w:ascii="Cambria Math" w:hAnsi="Cambria Math"/>
                            <w:sz w:val="22"/>
                          </w:rPr>
                          <m:t>;</m:t>
                        </m:r>
                        <m:sSubSup>
                          <m:sSubSupPr>
                            <m:ctrlPr>
                              <w:rPr>
                                <w:rFonts w:ascii="Cambria Math" w:hAnsi="Cambria Math"/>
                                <w:i/>
                                <w:sz w:val="22"/>
                              </w:rPr>
                            </m:ctrlPr>
                          </m:sSubSupPr>
                          <m:e>
                            <m:r>
                              <w:rPr>
                                <w:rFonts w:ascii="Cambria Math" w:hAnsi="Cambria Math"/>
                                <w:sz w:val="22"/>
                              </w:rPr>
                              <m:t>Т</m:t>
                            </m:r>
                          </m:e>
                          <m:sub>
                            <m:r>
                              <w:rPr>
                                <w:rFonts w:ascii="Cambria Math" w:hAnsi="Cambria Math"/>
                                <w:sz w:val="22"/>
                              </w:rPr>
                              <m:t>i</m:t>
                            </m:r>
                          </m:sub>
                          <m:sup>
                            <m:r>
                              <w:rPr>
                                <w:rFonts w:ascii="Cambria Math" w:hAnsi="Cambria Math"/>
                                <w:sz w:val="22"/>
                              </w:rPr>
                              <m:t>maxLIM</m:t>
                            </m:r>
                            <m:r>
                              <w:rPr>
                                <w:rFonts w:ascii="Cambria Math" w:hAnsi="Cambria Math"/>
                                <w:sz w:val="22"/>
                                <w:lang w:val="ru-RU"/>
                              </w:rPr>
                              <m:t xml:space="preserve"> ФАС</m:t>
                            </m:r>
                          </m:sup>
                        </m:sSubSup>
                      </m:e>
                    </m:d>
                  </m:e>
                </m:func>
              </m:oMath>
            </m:oMathPara>
          </w:p>
        </w:tc>
      </w:tr>
    </w:tbl>
    <w:p w14:paraId="3E949A25" w14:textId="77777777" w:rsidR="00BB0AE1" w:rsidRPr="00EC6441" w:rsidRDefault="00BB0AE1" w:rsidP="00BB0AE1">
      <w:pPr>
        <w:ind w:left="-15" w:right="0" w:firstLine="582"/>
        <w:rPr>
          <w:i/>
          <w:szCs w:val="28"/>
          <w:lang w:val="ru-RU"/>
        </w:rPr>
      </w:pPr>
      <w:r w:rsidRPr="00EC6441">
        <w:rPr>
          <w:i/>
          <w:szCs w:val="28"/>
          <w:lang w:val="ru-RU"/>
        </w:rPr>
        <w:t>k – категория населения, СН / сверх СН – в пределах / сверх социальной нормы</w:t>
      </w:r>
    </w:p>
    <w:p w14:paraId="65EA661D" w14:textId="77777777" w:rsidR="00BB0AE1" w:rsidRPr="00EC6441" w:rsidRDefault="00BB0AE1" w:rsidP="00BB0AE1">
      <w:pPr>
        <w:autoSpaceDE w:val="0"/>
        <w:autoSpaceDN w:val="0"/>
        <w:adjustRightInd w:val="0"/>
        <w:spacing w:after="0" w:line="240" w:lineRule="auto"/>
        <w:ind w:right="0" w:firstLine="709"/>
        <w:rPr>
          <w:szCs w:val="28"/>
          <w:lang w:val="ru-RU"/>
        </w:rPr>
      </w:pPr>
      <w:r w:rsidRPr="00EC6441">
        <w:rPr>
          <w:position w:val="-14"/>
          <w:szCs w:val="28"/>
        </w:rPr>
        <w:object w:dxaOrig="1400" w:dyaOrig="400" w14:anchorId="025482A6">
          <v:shape id="_x0000_i1026" type="#_x0000_t75" style="width:71.25pt;height:20.35pt" o:ole="">
            <v:imagedata r:id="rId12" o:title=""/>
          </v:shape>
          <o:OLEObject Type="Embed" ProgID="Equation.3" ShapeID="_x0000_i1026" DrawAspect="Content" ObjectID="_1840104921" r:id="rId13"/>
        </w:object>
      </w:r>
      <w:r w:rsidRPr="00EC6441">
        <w:rPr>
          <w:szCs w:val="28"/>
          <w:lang w:val="ru-RU"/>
        </w:rPr>
        <w:t xml:space="preserve"> – тариф на услуги по передаче электрической энергии (мощность), поставляемую населению в пределах / сверх социальной нормы, действующий на 31 декабря периода регулирования </w:t>
      </w:r>
      <w:r w:rsidRPr="00EC6441">
        <w:rPr>
          <w:i/>
          <w:szCs w:val="28"/>
          <w:lang w:val="ru-RU"/>
        </w:rPr>
        <w:t>(</w:t>
      </w:r>
      <w:proofErr w:type="spellStart"/>
      <w:r w:rsidRPr="00EC6441">
        <w:rPr>
          <w:i/>
          <w:szCs w:val="28"/>
        </w:rPr>
        <w:t>i</w:t>
      </w:r>
      <w:proofErr w:type="spellEnd"/>
      <w:r w:rsidRPr="00EC6441">
        <w:rPr>
          <w:i/>
          <w:szCs w:val="28"/>
          <w:lang w:val="ru-RU"/>
        </w:rPr>
        <w:t>-1)</w:t>
      </w:r>
      <w:r w:rsidRPr="00EC6441">
        <w:rPr>
          <w:szCs w:val="28"/>
          <w:lang w:val="ru-RU"/>
        </w:rPr>
        <w:t>, руб./</w:t>
      </w:r>
      <w:proofErr w:type="spellStart"/>
      <w:r w:rsidRPr="00EC6441">
        <w:rPr>
          <w:szCs w:val="28"/>
          <w:lang w:val="ru-RU"/>
        </w:rPr>
        <w:t>кВт</w:t>
      </w:r>
      <w:proofErr w:type="gramStart"/>
      <w:r w:rsidRPr="00EC6441">
        <w:rPr>
          <w:szCs w:val="28"/>
          <w:lang w:val="ru-RU"/>
        </w:rPr>
        <w:t>.ч</w:t>
      </w:r>
      <w:proofErr w:type="spellEnd"/>
      <w:proofErr w:type="gramEnd"/>
      <w:r w:rsidRPr="00EC6441">
        <w:rPr>
          <w:szCs w:val="28"/>
          <w:lang w:val="ru-RU"/>
        </w:rPr>
        <w:t>;</w:t>
      </w:r>
    </w:p>
    <w:p w14:paraId="6C5C5D38" w14:textId="77777777" w:rsidR="00BB0AE1" w:rsidRPr="00EC6441" w:rsidRDefault="00BB0AE1" w:rsidP="00BB0AE1">
      <w:pPr>
        <w:autoSpaceDE w:val="0"/>
        <w:autoSpaceDN w:val="0"/>
        <w:adjustRightInd w:val="0"/>
        <w:spacing w:after="0" w:line="240" w:lineRule="auto"/>
        <w:ind w:right="0" w:firstLine="709"/>
        <w:rPr>
          <w:szCs w:val="28"/>
          <w:lang w:val="ru-RU"/>
        </w:rPr>
      </w:pPr>
      <w:r w:rsidRPr="00EC6441">
        <w:rPr>
          <w:position w:val="-14"/>
          <w:szCs w:val="28"/>
        </w:rPr>
        <w:object w:dxaOrig="1260" w:dyaOrig="400" w14:anchorId="7F24DBB7">
          <v:shape id="_x0000_i1027" type="#_x0000_t75" style="width:62.55pt;height:20.35pt" o:ole="">
            <v:imagedata r:id="rId14" o:title=""/>
          </v:shape>
          <o:OLEObject Type="Embed" ProgID="Equation.3" ShapeID="_x0000_i1027" DrawAspect="Content" ObjectID="_1840104922" r:id="rId15"/>
        </w:object>
      </w:r>
      <w:r w:rsidRPr="00EC6441">
        <w:rPr>
          <w:szCs w:val="28"/>
          <w:lang w:val="ru-RU"/>
        </w:rPr>
        <w:t xml:space="preserve"> </w:t>
      </w:r>
      <w:proofErr w:type="gramStart"/>
      <w:r w:rsidRPr="00EC6441">
        <w:rPr>
          <w:szCs w:val="28"/>
          <w:lang w:val="ru-RU"/>
        </w:rPr>
        <w:t xml:space="preserve">– расчетный тариф на услуги по передаче электрической энергии (мощность), поставляемую населению в пределах / сверх социальной нормы, определенный на расчетный период регулирования </w:t>
      </w:r>
      <w:proofErr w:type="spellStart"/>
      <w:r w:rsidRPr="00EC6441">
        <w:rPr>
          <w:i/>
          <w:szCs w:val="28"/>
        </w:rPr>
        <w:t>i</w:t>
      </w:r>
      <w:proofErr w:type="spellEnd"/>
      <w:r w:rsidRPr="00EC6441">
        <w:rPr>
          <w:szCs w:val="28"/>
          <w:lang w:val="ru-RU"/>
        </w:rPr>
        <w:t xml:space="preserve"> в соответствии с Методическими указаниями по расчету тарифов на электрическую энергию (мощность) для населения и приравненных к нему категорий потребителей, тарифов на услуги по передаче электрической энергии, поставляемой населению и приравненным к нему категориям потребителей, утв. Приказом ФАС</w:t>
      </w:r>
      <w:proofErr w:type="gramEnd"/>
      <w:r w:rsidRPr="00EC6441">
        <w:rPr>
          <w:szCs w:val="28"/>
          <w:lang w:val="ru-RU"/>
        </w:rPr>
        <w:t xml:space="preserve"> России от 27.05.2022 № 412/22;</w:t>
      </w:r>
    </w:p>
    <w:p w14:paraId="2E7122C2" w14:textId="34167CE5" w:rsidR="00BB0AE1" w:rsidRDefault="00CA0A38" w:rsidP="00BB0AE1">
      <w:pPr>
        <w:pStyle w:val="Standard"/>
        <w:ind w:firstLine="709"/>
        <w:jc w:val="both"/>
        <w:rPr>
          <w:rFonts w:ascii="Times New Roman" w:hAnsi="Times New Roman"/>
          <w:color w:val="000000"/>
          <w:kern w:val="0"/>
          <w:sz w:val="28"/>
          <w:szCs w:val="28"/>
        </w:rPr>
      </w:pPr>
      <m:oMath>
        <m:sSubSup>
          <m:sSubSupPr>
            <m:ctrlPr>
              <w:rPr>
                <w:rFonts w:ascii="Cambria Math" w:hAnsi="Cambria Math"/>
                <w:i/>
                <w:color w:val="000000"/>
                <w:kern w:val="0"/>
                <w:sz w:val="20"/>
                <w:szCs w:val="20"/>
              </w:rPr>
            </m:ctrlPr>
          </m:sSubSupPr>
          <m:e>
            <m:r>
              <w:rPr>
                <w:rFonts w:ascii="Cambria Math" w:hAnsi="Cambria Math"/>
                <w:color w:val="000000"/>
                <w:kern w:val="0"/>
                <w:sz w:val="20"/>
                <w:szCs w:val="20"/>
              </w:rPr>
              <m:t>СЭП</m:t>
            </m:r>
          </m:e>
          <m:sub>
            <m:r>
              <w:rPr>
                <w:rFonts w:ascii="Cambria Math" w:hAnsi="Cambria Math"/>
                <w:color w:val="000000"/>
                <w:kern w:val="0"/>
                <w:sz w:val="20"/>
                <w:szCs w:val="20"/>
                <w:lang w:val="en-US"/>
              </w:rPr>
              <m:t>N</m:t>
            </m:r>
          </m:sub>
          <m:sup>
            <m:r>
              <w:rPr>
                <w:rFonts w:ascii="Cambria Math" w:hAnsi="Cambria Math"/>
                <w:color w:val="000000"/>
                <w:kern w:val="0"/>
                <w:sz w:val="20"/>
                <w:szCs w:val="20"/>
              </w:rPr>
              <m:t>нас.</m:t>
            </m:r>
          </m:sup>
        </m:sSubSup>
      </m:oMath>
      <w:r w:rsidR="00BB0AE1" w:rsidRPr="00EC6441">
        <w:rPr>
          <w:rFonts w:ascii="Times New Roman" w:hAnsi="Times New Roman"/>
          <w:color w:val="000000"/>
          <w:kern w:val="0"/>
          <w:sz w:val="28"/>
          <w:szCs w:val="28"/>
        </w:rPr>
        <w:fldChar w:fldCharType="begin"/>
      </w:r>
      <w:r w:rsidR="00BB0AE1" w:rsidRPr="00EC6441">
        <w:rPr>
          <w:rFonts w:ascii="Times New Roman" w:hAnsi="Times New Roman"/>
          <w:color w:val="000000"/>
          <w:kern w:val="0"/>
          <w:sz w:val="28"/>
          <w:szCs w:val="28"/>
        </w:rPr>
        <w:instrText xml:space="preserve"> QUOTE </w:instrText>
      </w:r>
      <m:oMath>
        <m:sSubSup>
          <m:sSubSupPr>
            <m:ctrlPr>
              <w:rPr>
                <w:rFonts w:ascii="Cambria Math" w:hAnsi="Cambria Math"/>
                <w:sz w:val="28"/>
                <w:szCs w:val="28"/>
              </w:rPr>
            </m:ctrlPr>
          </m:sSubSupPr>
          <m:e>
            <m:r>
              <m:rPr>
                <m:sty m:val="p"/>
              </m:rPr>
              <w:rPr>
                <w:rFonts w:ascii="Cambria Math" w:hAnsi="Cambria Math"/>
                <w:sz w:val="28"/>
                <w:szCs w:val="28"/>
              </w:rPr>
              <m:t>IND</m:t>
            </m:r>
          </m:e>
          <m:sub>
            <m:r>
              <m:rPr>
                <m:sty m:val="p"/>
              </m:rPr>
              <w:rPr>
                <w:rFonts w:ascii="Cambria Math" w:hAnsi="Cambria Math"/>
                <w:sz w:val="28"/>
                <w:szCs w:val="28"/>
              </w:rPr>
              <m:t>y</m:t>
            </m:r>
          </m:sub>
          <m:sup>
            <m:r>
              <m:rPr>
                <m:sty m:val="p"/>
              </m:rPr>
              <w:rPr>
                <w:rFonts w:ascii="Cambria Math" w:hAnsi="Cambria Math"/>
                <w:sz w:val="28"/>
                <w:szCs w:val="28"/>
              </w:rPr>
              <m:t>МЭР</m:t>
            </m:r>
          </m:sup>
        </m:sSubSup>
      </m:oMath>
      <w:r w:rsidR="00BB0AE1" w:rsidRPr="00EC6441">
        <w:rPr>
          <w:rFonts w:ascii="Times New Roman" w:hAnsi="Times New Roman"/>
          <w:color w:val="000000"/>
          <w:kern w:val="0"/>
          <w:sz w:val="28"/>
          <w:szCs w:val="28"/>
        </w:rPr>
        <w:instrText xml:space="preserve"> </w:instrText>
      </w:r>
      <w:r w:rsidR="00BB0AE1" w:rsidRPr="00EC6441">
        <w:rPr>
          <w:rFonts w:ascii="Times New Roman" w:hAnsi="Times New Roman"/>
          <w:color w:val="000000"/>
          <w:kern w:val="0"/>
          <w:sz w:val="28"/>
          <w:szCs w:val="28"/>
        </w:rPr>
        <w:fldChar w:fldCharType="end"/>
      </w:r>
      <w:proofErr w:type="gramStart"/>
      <w:r w:rsidR="00BB0AE1" w:rsidRPr="00EC6441">
        <w:rPr>
          <w:rFonts w:ascii="Times New Roman" w:hAnsi="Times New Roman"/>
          <w:color w:val="000000"/>
          <w:kern w:val="0"/>
          <w:sz w:val="28"/>
          <w:szCs w:val="28"/>
        </w:rPr>
        <w:t xml:space="preserve">– прогнозный рост регулируемых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оказываемые потребителям, относящимся к населению и (или) приравненным к нему категориям потребителей, </w:t>
      </w:r>
      <w:r w:rsidR="00F820FB">
        <w:rPr>
          <w:rFonts w:ascii="Times New Roman" w:hAnsi="Times New Roman"/>
          <w:color w:val="000000"/>
          <w:kern w:val="0"/>
          <w:sz w:val="28"/>
          <w:szCs w:val="28"/>
        </w:rPr>
        <w:t xml:space="preserve">в году </w:t>
      </w:r>
      <w:r w:rsidR="00F820FB">
        <w:rPr>
          <w:rFonts w:ascii="Times New Roman" w:hAnsi="Times New Roman"/>
          <w:color w:val="000000"/>
          <w:kern w:val="0"/>
          <w:sz w:val="28"/>
          <w:szCs w:val="28"/>
          <w:lang w:val="en-US"/>
        </w:rPr>
        <w:t>N</w:t>
      </w:r>
      <w:r w:rsidR="00BB0AE1" w:rsidRPr="00EC6441">
        <w:rPr>
          <w:rFonts w:ascii="Times New Roman" w:hAnsi="Times New Roman"/>
          <w:color w:val="000000"/>
          <w:kern w:val="0"/>
          <w:sz w:val="28"/>
          <w:szCs w:val="28"/>
        </w:rPr>
        <w:t>, являющийся очередным периодом регулирования, определенный подготовленным Министерством экономического развития Российской Федерации прогнозом социально-экономического развития Российской Федерации на соответствующий период регулирования, одобренный</w:t>
      </w:r>
      <w:proofErr w:type="gramEnd"/>
      <w:r w:rsidR="00BB0AE1" w:rsidRPr="00EC6441">
        <w:rPr>
          <w:rFonts w:ascii="Times New Roman" w:hAnsi="Times New Roman"/>
          <w:color w:val="000000"/>
          <w:kern w:val="0"/>
          <w:sz w:val="28"/>
          <w:szCs w:val="28"/>
        </w:rPr>
        <w:t xml:space="preserve"> Правительством Российской Федерации, в процентах.</w:t>
      </w:r>
    </w:p>
    <w:p w14:paraId="454F383B" w14:textId="4BCD282F" w:rsidR="00BB0AE1" w:rsidRPr="00F07CF9" w:rsidRDefault="00CA0A38" w:rsidP="00BB0AE1">
      <w:pPr>
        <w:pStyle w:val="Standard"/>
        <w:ind w:firstLine="709"/>
        <w:jc w:val="both"/>
        <w:rPr>
          <w:rFonts w:ascii="Times New Roman" w:hAnsi="Times New Roman"/>
          <w:color w:val="000000"/>
          <w:kern w:val="0"/>
          <w:sz w:val="28"/>
          <w:szCs w:val="28"/>
        </w:rPr>
      </w:pPr>
      <m:oMath>
        <m:sSubSup>
          <m:sSubSupPr>
            <m:ctrlPr>
              <w:rPr>
                <w:rFonts w:ascii="Cambria Math" w:eastAsia="Times New Roman" w:hAnsi="Cambria Math" w:cs="Times New Roman"/>
                <w:i/>
                <w:color w:val="000000"/>
                <w:kern w:val="0"/>
                <w:sz w:val="20"/>
                <w:szCs w:val="20"/>
                <w:lang w:val="en-US" w:eastAsia="en-US" w:bidi="ar-SA"/>
              </w:rPr>
            </m:ctrlPr>
          </m:sSubSupPr>
          <m:e>
            <m:r>
              <w:rPr>
                <w:rFonts w:ascii="Cambria Math" w:hAnsi="Cambria Math"/>
                <w:sz w:val="20"/>
                <w:szCs w:val="20"/>
              </w:rPr>
              <m:t>Т</m:t>
            </m:r>
          </m:e>
          <m:sub>
            <m:r>
              <w:rPr>
                <w:rFonts w:ascii="Cambria Math" w:hAnsi="Cambria Math"/>
                <w:sz w:val="20"/>
                <w:szCs w:val="20"/>
              </w:rPr>
              <m:t>i</m:t>
            </m:r>
          </m:sub>
          <m:sup>
            <m:r>
              <w:rPr>
                <w:rFonts w:ascii="Cambria Math" w:hAnsi="Cambria Math"/>
                <w:sz w:val="20"/>
                <w:szCs w:val="20"/>
              </w:rPr>
              <m:t>maxLIM ФАС</m:t>
            </m:r>
          </m:sup>
        </m:sSubSup>
        <m:r>
          <w:rPr>
            <w:rFonts w:ascii="Cambria Math" w:eastAsia="Times New Roman" w:hAnsi="Cambria Math" w:cs="Times New Roman"/>
            <w:color w:val="000000"/>
            <w:kern w:val="0"/>
            <w:sz w:val="20"/>
            <w:szCs w:val="20"/>
            <w:lang w:eastAsia="en-US" w:bidi="ar-SA"/>
          </w:rPr>
          <m:t xml:space="preserve"> </m:t>
        </m:r>
      </m:oMath>
      <w:r w:rsidR="00BB0AE1" w:rsidRPr="00EC6441">
        <w:rPr>
          <w:rFonts w:ascii="Times New Roman" w:hAnsi="Times New Roman"/>
          <w:color w:val="000000"/>
          <w:kern w:val="0"/>
          <w:sz w:val="28"/>
          <w:szCs w:val="28"/>
        </w:rPr>
        <w:t xml:space="preserve">– предельный максимальный уровень тарифов на услуги по передаче электрической энергии для населения </w:t>
      </w:r>
      <w:r w:rsidR="00BB0AE1" w:rsidRPr="00F820FB">
        <w:rPr>
          <w:rFonts w:ascii="Times New Roman" w:hAnsi="Times New Roman"/>
          <w:color w:val="000000"/>
          <w:kern w:val="0"/>
          <w:sz w:val="28"/>
          <w:szCs w:val="28"/>
        </w:rPr>
        <w:t>и приравненных к нему категорий потребителей, установленный ФАС России</w:t>
      </w:r>
      <w:r w:rsidR="00E96BAC" w:rsidRPr="00F820FB">
        <w:rPr>
          <w:rFonts w:ascii="Times New Roman" w:hAnsi="Times New Roman"/>
          <w:color w:val="000000"/>
          <w:kern w:val="0"/>
          <w:sz w:val="28"/>
          <w:szCs w:val="28"/>
        </w:rPr>
        <w:t xml:space="preserve"> на 2-е полугодие года </w:t>
      </w:r>
      <w:proofErr w:type="spellStart"/>
      <w:r w:rsidR="00E96BAC" w:rsidRPr="00F820FB">
        <w:rPr>
          <w:rFonts w:ascii="Times New Roman" w:hAnsi="Times New Roman"/>
          <w:i/>
          <w:iCs/>
          <w:color w:val="000000"/>
          <w:kern w:val="0"/>
          <w:sz w:val="28"/>
          <w:szCs w:val="28"/>
          <w:lang w:val="en-US"/>
        </w:rPr>
        <w:t>i</w:t>
      </w:r>
      <w:proofErr w:type="spellEnd"/>
      <w:r w:rsidR="00BB0AE1" w:rsidRPr="00F820FB">
        <w:rPr>
          <w:rFonts w:ascii="Times New Roman" w:hAnsi="Times New Roman"/>
          <w:color w:val="000000"/>
          <w:kern w:val="0"/>
          <w:sz w:val="28"/>
          <w:szCs w:val="28"/>
        </w:rPr>
        <w:t>.</w:t>
      </w:r>
    </w:p>
    <w:sectPr w:rsidR="00BB0AE1" w:rsidRPr="00F07CF9" w:rsidSect="00BB0AE1">
      <w:pgSz w:w="11906" w:h="16838"/>
      <w:pgMar w:top="1134" w:right="850" w:bottom="1134" w:left="1418"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charset w:val="CC"/>
    <w:family w:val="roman"/>
    <w:pitch w:val="variable"/>
    <w:sig w:usb0="00000000"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6FF" w:usb1="420024FF" w:usb2="02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851C2"/>
    <w:multiLevelType w:val="hybridMultilevel"/>
    <w:tmpl w:val="7FE61756"/>
    <w:lvl w:ilvl="0" w:tplc="AA24CEB4">
      <w:start w:val="1"/>
      <w:numFmt w:val="decimal"/>
      <w:lvlText w:val="%1."/>
      <w:lvlJc w:val="left"/>
      <w:pPr>
        <w:ind w:left="1061" w:hanging="360"/>
      </w:pPr>
      <w:rPr>
        <w:rFonts w:hint="default"/>
      </w:rPr>
    </w:lvl>
    <w:lvl w:ilvl="1" w:tplc="04190019" w:tentative="1">
      <w:start w:val="1"/>
      <w:numFmt w:val="lowerLetter"/>
      <w:lvlText w:val="%2."/>
      <w:lvlJc w:val="left"/>
      <w:pPr>
        <w:ind w:left="1781" w:hanging="360"/>
      </w:pPr>
    </w:lvl>
    <w:lvl w:ilvl="2" w:tplc="0419001B" w:tentative="1">
      <w:start w:val="1"/>
      <w:numFmt w:val="lowerRoman"/>
      <w:lvlText w:val="%3."/>
      <w:lvlJc w:val="right"/>
      <w:pPr>
        <w:ind w:left="2501" w:hanging="180"/>
      </w:pPr>
    </w:lvl>
    <w:lvl w:ilvl="3" w:tplc="0419000F" w:tentative="1">
      <w:start w:val="1"/>
      <w:numFmt w:val="decimal"/>
      <w:lvlText w:val="%4."/>
      <w:lvlJc w:val="left"/>
      <w:pPr>
        <w:ind w:left="3221" w:hanging="360"/>
      </w:pPr>
    </w:lvl>
    <w:lvl w:ilvl="4" w:tplc="04190019" w:tentative="1">
      <w:start w:val="1"/>
      <w:numFmt w:val="lowerLetter"/>
      <w:lvlText w:val="%5."/>
      <w:lvlJc w:val="left"/>
      <w:pPr>
        <w:ind w:left="3941" w:hanging="360"/>
      </w:pPr>
    </w:lvl>
    <w:lvl w:ilvl="5" w:tplc="0419001B" w:tentative="1">
      <w:start w:val="1"/>
      <w:numFmt w:val="lowerRoman"/>
      <w:lvlText w:val="%6."/>
      <w:lvlJc w:val="right"/>
      <w:pPr>
        <w:ind w:left="4661" w:hanging="180"/>
      </w:pPr>
    </w:lvl>
    <w:lvl w:ilvl="6" w:tplc="0419000F" w:tentative="1">
      <w:start w:val="1"/>
      <w:numFmt w:val="decimal"/>
      <w:lvlText w:val="%7."/>
      <w:lvlJc w:val="left"/>
      <w:pPr>
        <w:ind w:left="5381" w:hanging="360"/>
      </w:pPr>
    </w:lvl>
    <w:lvl w:ilvl="7" w:tplc="04190019" w:tentative="1">
      <w:start w:val="1"/>
      <w:numFmt w:val="lowerLetter"/>
      <w:lvlText w:val="%8."/>
      <w:lvlJc w:val="left"/>
      <w:pPr>
        <w:ind w:left="6101" w:hanging="360"/>
      </w:pPr>
    </w:lvl>
    <w:lvl w:ilvl="8" w:tplc="0419001B" w:tentative="1">
      <w:start w:val="1"/>
      <w:numFmt w:val="lowerRoman"/>
      <w:lvlText w:val="%9."/>
      <w:lvlJc w:val="right"/>
      <w:pPr>
        <w:ind w:left="6821" w:hanging="180"/>
      </w:pPr>
    </w:lvl>
  </w:abstractNum>
  <w:abstractNum w:abstractNumId="1">
    <w:nsid w:val="50564CA3"/>
    <w:multiLevelType w:val="hybridMultilevel"/>
    <w:tmpl w:val="A1246D46"/>
    <w:lvl w:ilvl="0" w:tplc="9626DC1A">
      <w:start w:val="1"/>
      <w:numFmt w:val="upperRoman"/>
      <w:pStyle w:val="1"/>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FC6AB9A">
      <w:start w:val="1"/>
      <w:numFmt w:val="lowerLetter"/>
      <w:lvlText w:val="%2"/>
      <w:lvlJc w:val="left"/>
      <w:pPr>
        <w:ind w:left="45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16A46C4">
      <w:start w:val="1"/>
      <w:numFmt w:val="lowerRoman"/>
      <w:lvlText w:val="%3"/>
      <w:lvlJc w:val="left"/>
      <w:pPr>
        <w:ind w:left="52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90E459A">
      <w:start w:val="1"/>
      <w:numFmt w:val="decimal"/>
      <w:lvlText w:val="%4"/>
      <w:lvlJc w:val="left"/>
      <w:pPr>
        <w:ind w:left="59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4B03A4A">
      <w:start w:val="1"/>
      <w:numFmt w:val="lowerLetter"/>
      <w:lvlText w:val="%5"/>
      <w:lvlJc w:val="left"/>
      <w:pPr>
        <w:ind w:left="66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662D928">
      <w:start w:val="1"/>
      <w:numFmt w:val="lowerRoman"/>
      <w:lvlText w:val="%6"/>
      <w:lvlJc w:val="left"/>
      <w:pPr>
        <w:ind w:left="7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E58BAB6">
      <w:start w:val="1"/>
      <w:numFmt w:val="decimal"/>
      <w:lvlText w:val="%7"/>
      <w:lvlJc w:val="left"/>
      <w:pPr>
        <w:ind w:left="81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BE27AF8">
      <w:start w:val="1"/>
      <w:numFmt w:val="lowerLetter"/>
      <w:lvlText w:val="%8"/>
      <w:lvlJc w:val="left"/>
      <w:pPr>
        <w:ind w:left="88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3B0BD6A">
      <w:start w:val="1"/>
      <w:numFmt w:val="lowerRoman"/>
      <w:lvlText w:val="%9"/>
      <w:lvlJc w:val="left"/>
      <w:pPr>
        <w:ind w:left="95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5389"/>
    <w:rsid w:val="00034520"/>
    <w:rsid w:val="000C0376"/>
    <w:rsid w:val="000C6CCD"/>
    <w:rsid w:val="000D3EC0"/>
    <w:rsid w:val="000F3BF5"/>
    <w:rsid w:val="000F73D1"/>
    <w:rsid w:val="001046F3"/>
    <w:rsid w:val="00135E90"/>
    <w:rsid w:val="00140C0E"/>
    <w:rsid w:val="00187691"/>
    <w:rsid w:val="001E012E"/>
    <w:rsid w:val="0025018A"/>
    <w:rsid w:val="0026548F"/>
    <w:rsid w:val="00266383"/>
    <w:rsid w:val="002D07DD"/>
    <w:rsid w:val="003218DF"/>
    <w:rsid w:val="00361B97"/>
    <w:rsid w:val="003C3D27"/>
    <w:rsid w:val="003D437A"/>
    <w:rsid w:val="003D4DA5"/>
    <w:rsid w:val="00423F4C"/>
    <w:rsid w:val="00464897"/>
    <w:rsid w:val="004C0AA7"/>
    <w:rsid w:val="004D2985"/>
    <w:rsid w:val="004D76FA"/>
    <w:rsid w:val="00510181"/>
    <w:rsid w:val="00533765"/>
    <w:rsid w:val="0054223D"/>
    <w:rsid w:val="0055044C"/>
    <w:rsid w:val="00597EAB"/>
    <w:rsid w:val="005F453D"/>
    <w:rsid w:val="006250BC"/>
    <w:rsid w:val="006B6DDA"/>
    <w:rsid w:val="006C4BB1"/>
    <w:rsid w:val="006D1F54"/>
    <w:rsid w:val="006E0326"/>
    <w:rsid w:val="007350A7"/>
    <w:rsid w:val="00745072"/>
    <w:rsid w:val="00765AC5"/>
    <w:rsid w:val="007770CD"/>
    <w:rsid w:val="007A5039"/>
    <w:rsid w:val="007B6B04"/>
    <w:rsid w:val="00832CD0"/>
    <w:rsid w:val="00864E12"/>
    <w:rsid w:val="008A6DAE"/>
    <w:rsid w:val="008E4402"/>
    <w:rsid w:val="008E5389"/>
    <w:rsid w:val="008F56FC"/>
    <w:rsid w:val="009B626A"/>
    <w:rsid w:val="009C4D9B"/>
    <w:rsid w:val="009E44C8"/>
    <w:rsid w:val="009F05AC"/>
    <w:rsid w:val="009F6D2D"/>
    <w:rsid w:val="00A00A53"/>
    <w:rsid w:val="00A120A5"/>
    <w:rsid w:val="00A159AA"/>
    <w:rsid w:val="00A43A8A"/>
    <w:rsid w:val="00A70F23"/>
    <w:rsid w:val="00A73250"/>
    <w:rsid w:val="00AF51FA"/>
    <w:rsid w:val="00B035CD"/>
    <w:rsid w:val="00B33DAE"/>
    <w:rsid w:val="00B37F85"/>
    <w:rsid w:val="00B4124D"/>
    <w:rsid w:val="00B64C5E"/>
    <w:rsid w:val="00BB0AE1"/>
    <w:rsid w:val="00BC6791"/>
    <w:rsid w:val="00BE4012"/>
    <w:rsid w:val="00BF5236"/>
    <w:rsid w:val="00C21F86"/>
    <w:rsid w:val="00C670F1"/>
    <w:rsid w:val="00C8432D"/>
    <w:rsid w:val="00CA0A38"/>
    <w:rsid w:val="00CC4DF9"/>
    <w:rsid w:val="00CC656C"/>
    <w:rsid w:val="00D062A1"/>
    <w:rsid w:val="00DA0B48"/>
    <w:rsid w:val="00DA61EB"/>
    <w:rsid w:val="00DA6545"/>
    <w:rsid w:val="00DD4B05"/>
    <w:rsid w:val="00DF5EE1"/>
    <w:rsid w:val="00E04D23"/>
    <w:rsid w:val="00E96BAC"/>
    <w:rsid w:val="00EB222B"/>
    <w:rsid w:val="00ED5955"/>
    <w:rsid w:val="00EE587B"/>
    <w:rsid w:val="00F75BFB"/>
    <w:rsid w:val="00F820FB"/>
    <w:rsid w:val="00FA40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E6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5389"/>
    <w:pPr>
      <w:spacing w:after="5" w:line="270" w:lineRule="auto"/>
      <w:ind w:right="17" w:firstLine="701"/>
      <w:jc w:val="both"/>
    </w:pPr>
    <w:rPr>
      <w:rFonts w:ascii="Times New Roman" w:eastAsia="Times New Roman" w:hAnsi="Times New Roman" w:cs="Times New Roman"/>
      <w:color w:val="000000"/>
      <w:sz w:val="28"/>
      <w:lang w:val="en-US"/>
    </w:rPr>
  </w:style>
  <w:style w:type="paragraph" w:styleId="1">
    <w:name w:val="heading 1"/>
    <w:next w:val="a"/>
    <w:link w:val="10"/>
    <w:uiPriority w:val="9"/>
    <w:unhideWhenUsed/>
    <w:qFormat/>
    <w:rsid w:val="008E5389"/>
    <w:pPr>
      <w:keepNext/>
      <w:keepLines/>
      <w:numPr>
        <w:numId w:val="1"/>
      </w:numPr>
      <w:spacing w:after="0"/>
      <w:ind w:left="10" w:right="17" w:hanging="10"/>
      <w:jc w:val="center"/>
      <w:outlineLvl w:val="0"/>
    </w:pPr>
    <w:rPr>
      <w:rFonts w:ascii="Times New Roman" w:eastAsia="Times New Roman" w:hAnsi="Times New Roman" w:cs="Times New Roman"/>
      <w:color w:val="000000"/>
      <w:sz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E5389"/>
    <w:rPr>
      <w:rFonts w:ascii="Times New Roman" w:eastAsia="Times New Roman" w:hAnsi="Times New Roman" w:cs="Times New Roman"/>
      <w:color w:val="000000"/>
      <w:sz w:val="28"/>
      <w:lang w:val="en-US"/>
    </w:rPr>
  </w:style>
  <w:style w:type="paragraph" w:styleId="a3">
    <w:name w:val="List Paragraph"/>
    <w:basedOn w:val="a"/>
    <w:uiPriority w:val="34"/>
    <w:qFormat/>
    <w:rsid w:val="00D062A1"/>
    <w:pPr>
      <w:ind w:left="720"/>
      <w:contextualSpacing/>
    </w:pPr>
  </w:style>
  <w:style w:type="character" w:styleId="a4">
    <w:name w:val="annotation reference"/>
    <w:basedOn w:val="a0"/>
    <w:uiPriority w:val="99"/>
    <w:semiHidden/>
    <w:unhideWhenUsed/>
    <w:rsid w:val="00FA40A8"/>
    <w:rPr>
      <w:sz w:val="16"/>
      <w:szCs w:val="16"/>
    </w:rPr>
  </w:style>
  <w:style w:type="paragraph" w:styleId="a5">
    <w:name w:val="annotation text"/>
    <w:basedOn w:val="a"/>
    <w:link w:val="a6"/>
    <w:uiPriority w:val="99"/>
    <w:semiHidden/>
    <w:unhideWhenUsed/>
    <w:rsid w:val="00FA40A8"/>
    <w:pPr>
      <w:spacing w:line="240" w:lineRule="auto"/>
    </w:pPr>
    <w:rPr>
      <w:sz w:val="20"/>
      <w:szCs w:val="20"/>
    </w:rPr>
  </w:style>
  <w:style w:type="character" w:customStyle="1" w:styleId="a6">
    <w:name w:val="Текст примечания Знак"/>
    <w:basedOn w:val="a0"/>
    <w:link w:val="a5"/>
    <w:uiPriority w:val="99"/>
    <w:semiHidden/>
    <w:rsid w:val="00FA40A8"/>
    <w:rPr>
      <w:rFonts w:ascii="Times New Roman" w:eastAsia="Times New Roman" w:hAnsi="Times New Roman" w:cs="Times New Roman"/>
      <w:color w:val="000000"/>
      <w:sz w:val="20"/>
      <w:szCs w:val="20"/>
      <w:lang w:val="en-US"/>
    </w:rPr>
  </w:style>
  <w:style w:type="paragraph" w:styleId="a7">
    <w:name w:val="annotation subject"/>
    <w:basedOn w:val="a5"/>
    <w:next w:val="a5"/>
    <w:link w:val="a8"/>
    <w:uiPriority w:val="99"/>
    <w:semiHidden/>
    <w:unhideWhenUsed/>
    <w:rsid w:val="00FA40A8"/>
    <w:rPr>
      <w:b/>
      <w:bCs/>
    </w:rPr>
  </w:style>
  <w:style w:type="character" w:customStyle="1" w:styleId="a8">
    <w:name w:val="Тема примечания Знак"/>
    <w:basedOn w:val="a6"/>
    <w:link w:val="a7"/>
    <w:uiPriority w:val="99"/>
    <w:semiHidden/>
    <w:rsid w:val="00FA40A8"/>
    <w:rPr>
      <w:rFonts w:ascii="Times New Roman" w:eastAsia="Times New Roman" w:hAnsi="Times New Roman" w:cs="Times New Roman"/>
      <w:b/>
      <w:bCs/>
      <w:color w:val="000000"/>
      <w:sz w:val="20"/>
      <w:szCs w:val="20"/>
      <w:lang w:val="en-US"/>
    </w:rPr>
  </w:style>
  <w:style w:type="paragraph" w:styleId="a9">
    <w:name w:val="Balloon Text"/>
    <w:basedOn w:val="a"/>
    <w:link w:val="aa"/>
    <w:uiPriority w:val="99"/>
    <w:semiHidden/>
    <w:unhideWhenUsed/>
    <w:rsid w:val="00FA40A8"/>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FA40A8"/>
    <w:rPr>
      <w:rFonts w:ascii="Segoe UI" w:eastAsia="Times New Roman" w:hAnsi="Segoe UI" w:cs="Segoe UI"/>
      <w:color w:val="000000"/>
      <w:sz w:val="18"/>
      <w:szCs w:val="18"/>
      <w:lang w:val="en-US"/>
    </w:rPr>
  </w:style>
  <w:style w:type="paragraph" w:customStyle="1" w:styleId="Standard">
    <w:name w:val="Standard"/>
    <w:rsid w:val="008A6DAE"/>
    <w:pPr>
      <w:suppressAutoHyphens/>
      <w:autoSpaceDN w:val="0"/>
      <w:spacing w:after="0" w:line="240" w:lineRule="auto"/>
      <w:textAlignment w:val="baseline"/>
    </w:pPr>
    <w:rPr>
      <w:rFonts w:ascii="Liberation Serif" w:eastAsia="NSimSun" w:hAnsi="Liberation Serif" w:cs="Arial Unicode MS"/>
      <w:kern w:val="3"/>
      <w:sz w:val="24"/>
      <w:szCs w:val="24"/>
      <w:lang w:eastAsia="zh-CN" w:bidi="hi-IN"/>
    </w:rPr>
  </w:style>
  <w:style w:type="paragraph" w:styleId="ab">
    <w:name w:val="No Spacing"/>
    <w:uiPriority w:val="1"/>
    <w:qFormat/>
    <w:rsid w:val="008A6DAE"/>
    <w:pPr>
      <w:spacing w:after="0" w:line="240" w:lineRule="auto"/>
      <w:ind w:right="17" w:firstLine="701"/>
      <w:jc w:val="both"/>
    </w:pPr>
    <w:rPr>
      <w:rFonts w:ascii="Times New Roman" w:eastAsia="Times New Roman" w:hAnsi="Times New Roman" w:cs="Times New Roman"/>
      <w:color w:val="000000"/>
      <w:sz w:val="28"/>
      <w:lang w:val="en-US"/>
    </w:rPr>
  </w:style>
  <w:style w:type="paragraph" w:styleId="ac">
    <w:name w:val="Normal (Web)"/>
    <w:basedOn w:val="a"/>
    <w:uiPriority w:val="99"/>
    <w:semiHidden/>
    <w:unhideWhenUsed/>
    <w:rsid w:val="00DA0B48"/>
    <w:pPr>
      <w:spacing w:before="100" w:beforeAutospacing="1" w:after="100" w:afterAutospacing="1" w:line="240" w:lineRule="auto"/>
      <w:ind w:right="0" w:firstLine="0"/>
      <w:jc w:val="left"/>
    </w:pPr>
    <w:rPr>
      <w:color w:val="auto"/>
      <w:sz w:val="24"/>
      <w:szCs w:val="24"/>
      <w:lang w:val="ru-RU" w:eastAsia="ru-RU"/>
    </w:rPr>
  </w:style>
  <w:style w:type="character" w:styleId="ad">
    <w:name w:val="Placeholder Text"/>
    <w:basedOn w:val="a0"/>
    <w:uiPriority w:val="99"/>
    <w:semiHidden/>
    <w:rsid w:val="00BB0AE1"/>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5389"/>
    <w:pPr>
      <w:spacing w:after="5" w:line="270" w:lineRule="auto"/>
      <w:ind w:right="17" w:firstLine="701"/>
      <w:jc w:val="both"/>
    </w:pPr>
    <w:rPr>
      <w:rFonts w:ascii="Times New Roman" w:eastAsia="Times New Roman" w:hAnsi="Times New Roman" w:cs="Times New Roman"/>
      <w:color w:val="000000"/>
      <w:sz w:val="28"/>
      <w:lang w:val="en-US"/>
    </w:rPr>
  </w:style>
  <w:style w:type="paragraph" w:styleId="1">
    <w:name w:val="heading 1"/>
    <w:next w:val="a"/>
    <w:link w:val="10"/>
    <w:uiPriority w:val="9"/>
    <w:unhideWhenUsed/>
    <w:qFormat/>
    <w:rsid w:val="008E5389"/>
    <w:pPr>
      <w:keepNext/>
      <w:keepLines/>
      <w:numPr>
        <w:numId w:val="1"/>
      </w:numPr>
      <w:spacing w:after="0"/>
      <w:ind w:left="10" w:right="17" w:hanging="10"/>
      <w:jc w:val="center"/>
      <w:outlineLvl w:val="0"/>
    </w:pPr>
    <w:rPr>
      <w:rFonts w:ascii="Times New Roman" w:eastAsia="Times New Roman" w:hAnsi="Times New Roman" w:cs="Times New Roman"/>
      <w:color w:val="000000"/>
      <w:sz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E5389"/>
    <w:rPr>
      <w:rFonts w:ascii="Times New Roman" w:eastAsia="Times New Roman" w:hAnsi="Times New Roman" w:cs="Times New Roman"/>
      <w:color w:val="000000"/>
      <w:sz w:val="28"/>
      <w:lang w:val="en-US"/>
    </w:rPr>
  </w:style>
  <w:style w:type="paragraph" w:styleId="a3">
    <w:name w:val="List Paragraph"/>
    <w:basedOn w:val="a"/>
    <w:uiPriority w:val="34"/>
    <w:qFormat/>
    <w:rsid w:val="00D062A1"/>
    <w:pPr>
      <w:ind w:left="720"/>
      <w:contextualSpacing/>
    </w:pPr>
  </w:style>
  <w:style w:type="character" w:styleId="a4">
    <w:name w:val="annotation reference"/>
    <w:basedOn w:val="a0"/>
    <w:uiPriority w:val="99"/>
    <w:semiHidden/>
    <w:unhideWhenUsed/>
    <w:rsid w:val="00FA40A8"/>
    <w:rPr>
      <w:sz w:val="16"/>
      <w:szCs w:val="16"/>
    </w:rPr>
  </w:style>
  <w:style w:type="paragraph" w:styleId="a5">
    <w:name w:val="annotation text"/>
    <w:basedOn w:val="a"/>
    <w:link w:val="a6"/>
    <w:uiPriority w:val="99"/>
    <w:semiHidden/>
    <w:unhideWhenUsed/>
    <w:rsid w:val="00FA40A8"/>
    <w:pPr>
      <w:spacing w:line="240" w:lineRule="auto"/>
    </w:pPr>
    <w:rPr>
      <w:sz w:val="20"/>
      <w:szCs w:val="20"/>
    </w:rPr>
  </w:style>
  <w:style w:type="character" w:customStyle="1" w:styleId="a6">
    <w:name w:val="Текст примечания Знак"/>
    <w:basedOn w:val="a0"/>
    <w:link w:val="a5"/>
    <w:uiPriority w:val="99"/>
    <w:semiHidden/>
    <w:rsid w:val="00FA40A8"/>
    <w:rPr>
      <w:rFonts w:ascii="Times New Roman" w:eastAsia="Times New Roman" w:hAnsi="Times New Roman" w:cs="Times New Roman"/>
      <w:color w:val="000000"/>
      <w:sz w:val="20"/>
      <w:szCs w:val="20"/>
      <w:lang w:val="en-US"/>
    </w:rPr>
  </w:style>
  <w:style w:type="paragraph" w:styleId="a7">
    <w:name w:val="annotation subject"/>
    <w:basedOn w:val="a5"/>
    <w:next w:val="a5"/>
    <w:link w:val="a8"/>
    <w:uiPriority w:val="99"/>
    <w:semiHidden/>
    <w:unhideWhenUsed/>
    <w:rsid w:val="00FA40A8"/>
    <w:rPr>
      <w:b/>
      <w:bCs/>
    </w:rPr>
  </w:style>
  <w:style w:type="character" w:customStyle="1" w:styleId="a8">
    <w:name w:val="Тема примечания Знак"/>
    <w:basedOn w:val="a6"/>
    <w:link w:val="a7"/>
    <w:uiPriority w:val="99"/>
    <w:semiHidden/>
    <w:rsid w:val="00FA40A8"/>
    <w:rPr>
      <w:rFonts w:ascii="Times New Roman" w:eastAsia="Times New Roman" w:hAnsi="Times New Roman" w:cs="Times New Roman"/>
      <w:b/>
      <w:bCs/>
      <w:color w:val="000000"/>
      <w:sz w:val="20"/>
      <w:szCs w:val="20"/>
      <w:lang w:val="en-US"/>
    </w:rPr>
  </w:style>
  <w:style w:type="paragraph" w:styleId="a9">
    <w:name w:val="Balloon Text"/>
    <w:basedOn w:val="a"/>
    <w:link w:val="aa"/>
    <w:uiPriority w:val="99"/>
    <w:semiHidden/>
    <w:unhideWhenUsed/>
    <w:rsid w:val="00FA40A8"/>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FA40A8"/>
    <w:rPr>
      <w:rFonts w:ascii="Segoe UI" w:eastAsia="Times New Roman" w:hAnsi="Segoe UI" w:cs="Segoe UI"/>
      <w:color w:val="000000"/>
      <w:sz w:val="18"/>
      <w:szCs w:val="18"/>
      <w:lang w:val="en-US"/>
    </w:rPr>
  </w:style>
  <w:style w:type="paragraph" w:customStyle="1" w:styleId="Standard">
    <w:name w:val="Standard"/>
    <w:rsid w:val="008A6DAE"/>
    <w:pPr>
      <w:suppressAutoHyphens/>
      <w:autoSpaceDN w:val="0"/>
      <w:spacing w:after="0" w:line="240" w:lineRule="auto"/>
      <w:textAlignment w:val="baseline"/>
    </w:pPr>
    <w:rPr>
      <w:rFonts w:ascii="Liberation Serif" w:eastAsia="NSimSun" w:hAnsi="Liberation Serif" w:cs="Arial Unicode MS"/>
      <w:kern w:val="3"/>
      <w:sz w:val="24"/>
      <w:szCs w:val="24"/>
      <w:lang w:eastAsia="zh-CN" w:bidi="hi-IN"/>
    </w:rPr>
  </w:style>
  <w:style w:type="paragraph" w:styleId="ab">
    <w:name w:val="No Spacing"/>
    <w:uiPriority w:val="1"/>
    <w:qFormat/>
    <w:rsid w:val="008A6DAE"/>
    <w:pPr>
      <w:spacing w:after="0" w:line="240" w:lineRule="auto"/>
      <w:ind w:right="17" w:firstLine="701"/>
      <w:jc w:val="both"/>
    </w:pPr>
    <w:rPr>
      <w:rFonts w:ascii="Times New Roman" w:eastAsia="Times New Roman" w:hAnsi="Times New Roman" w:cs="Times New Roman"/>
      <w:color w:val="000000"/>
      <w:sz w:val="28"/>
      <w:lang w:val="en-US"/>
    </w:rPr>
  </w:style>
  <w:style w:type="paragraph" w:styleId="ac">
    <w:name w:val="Normal (Web)"/>
    <w:basedOn w:val="a"/>
    <w:uiPriority w:val="99"/>
    <w:semiHidden/>
    <w:unhideWhenUsed/>
    <w:rsid w:val="00DA0B48"/>
    <w:pPr>
      <w:spacing w:before="100" w:beforeAutospacing="1" w:after="100" w:afterAutospacing="1" w:line="240" w:lineRule="auto"/>
      <w:ind w:right="0" w:firstLine="0"/>
      <w:jc w:val="left"/>
    </w:pPr>
    <w:rPr>
      <w:color w:val="auto"/>
      <w:sz w:val="24"/>
      <w:szCs w:val="24"/>
      <w:lang w:val="ru-RU" w:eastAsia="ru-RU"/>
    </w:rPr>
  </w:style>
  <w:style w:type="character" w:styleId="ad">
    <w:name w:val="Placeholder Text"/>
    <w:basedOn w:val="a0"/>
    <w:uiPriority w:val="99"/>
    <w:semiHidden/>
    <w:rsid w:val="00BB0AE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4959863">
      <w:bodyDiv w:val="1"/>
      <w:marLeft w:val="0"/>
      <w:marRight w:val="0"/>
      <w:marTop w:val="0"/>
      <w:marBottom w:val="0"/>
      <w:divBdr>
        <w:top w:val="none" w:sz="0" w:space="0" w:color="auto"/>
        <w:left w:val="none" w:sz="0" w:space="0" w:color="auto"/>
        <w:bottom w:val="none" w:sz="0" w:space="0" w:color="auto"/>
        <w:right w:val="none" w:sz="0" w:space="0" w:color="auto"/>
      </w:divBdr>
    </w:div>
    <w:div w:id="770587161">
      <w:bodyDiv w:val="1"/>
      <w:marLeft w:val="0"/>
      <w:marRight w:val="0"/>
      <w:marTop w:val="0"/>
      <w:marBottom w:val="0"/>
      <w:divBdr>
        <w:top w:val="none" w:sz="0" w:space="0" w:color="auto"/>
        <w:left w:val="none" w:sz="0" w:space="0" w:color="auto"/>
        <w:bottom w:val="none" w:sz="0" w:space="0" w:color="auto"/>
        <w:right w:val="none" w:sz="0" w:space="0" w:color="auto"/>
      </w:divBdr>
    </w:div>
    <w:div w:id="806239629">
      <w:bodyDiv w:val="1"/>
      <w:marLeft w:val="0"/>
      <w:marRight w:val="0"/>
      <w:marTop w:val="0"/>
      <w:marBottom w:val="0"/>
      <w:divBdr>
        <w:top w:val="none" w:sz="0" w:space="0" w:color="auto"/>
        <w:left w:val="none" w:sz="0" w:space="0" w:color="auto"/>
        <w:bottom w:val="none" w:sz="0" w:space="0" w:color="auto"/>
        <w:right w:val="none" w:sz="0" w:space="0" w:color="auto"/>
      </w:divBdr>
    </w:div>
    <w:div w:id="2000885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oleObject" Target="embeddings/oleObject2.bin"/><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2.w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oleObject" Target="embeddings/oleObject1.bin"/><Relationship Id="rId5" Type="http://schemas.openxmlformats.org/officeDocument/2006/relationships/numbering" Target="numbering.xml"/><Relationship Id="rId15" Type="http://schemas.openxmlformats.org/officeDocument/2006/relationships/oleObject" Target="embeddings/oleObject3.bin"/><Relationship Id="rId10" Type="http://schemas.openxmlformats.org/officeDocument/2006/relationships/image" Target="media/image1.w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02a459c0-6fd0-41fd-a668-6d05012801ba">HTPCK2YJKC43-1-472316</_dlc_DocId>
    <_dlc_DocIdUrl xmlns="02a459c0-6fd0-41fd-a668-6d05012801ba">
      <Url>http://nnportal/sites/EU_OTC/_layouts/DocIdRedir.aspx?ID=HTPCK2YJKC43-1-472316</Url>
      <Description>HTPCK2YJKC43-1-472316</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4B63FF1FD9D7DC46ACE1747C98823707" ma:contentTypeVersion="1" ma:contentTypeDescription="Создание документа." ma:contentTypeScope="" ma:versionID="6af05fa170e819d4aace92d2f7280c67">
  <xsd:schema xmlns:xsd="http://www.w3.org/2001/XMLSchema" xmlns:xs="http://www.w3.org/2001/XMLSchema" xmlns:p="http://schemas.microsoft.com/office/2006/metadata/properties" xmlns:ns2="02a459c0-6fd0-41fd-a668-6d05012801ba" targetNamespace="http://schemas.microsoft.com/office/2006/metadata/properties" ma:root="true" ma:fieldsID="00c65b4fd2cdf019443771b46d5182e3" ns2:_="">
    <xsd:import namespace="02a459c0-6fd0-41fd-a668-6d05012801b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a459c0-6fd0-41fd-a668-6d05012801ba"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Сохранить идентификатор" ma:description="Сохранять идентификатор при добавлении."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E4AE481-15B7-4DBE-B7B3-D97755D450D5}">
  <ds:schemaRefs>
    <ds:schemaRef ds:uri="http://schemas.microsoft.com/sharepoint/v3/contenttype/forms"/>
  </ds:schemaRefs>
</ds:datastoreItem>
</file>

<file path=customXml/itemProps2.xml><?xml version="1.0" encoding="utf-8"?>
<ds:datastoreItem xmlns:ds="http://schemas.openxmlformats.org/officeDocument/2006/customXml" ds:itemID="{52A22FAC-5A7B-457B-938D-958F8226849F}">
  <ds:schemaRefs>
    <ds:schemaRef ds:uri="http://schemas.microsoft.com/office/2006/metadata/properties"/>
    <ds:schemaRef ds:uri="http://schemas.microsoft.com/office/infopath/2007/PartnerControls"/>
    <ds:schemaRef ds:uri="02a459c0-6fd0-41fd-a668-6d05012801ba"/>
  </ds:schemaRefs>
</ds:datastoreItem>
</file>

<file path=customXml/itemProps3.xml><?xml version="1.0" encoding="utf-8"?>
<ds:datastoreItem xmlns:ds="http://schemas.openxmlformats.org/officeDocument/2006/customXml" ds:itemID="{71B66A76-A5A6-4F1B-B5D9-43DF8B36BC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a459c0-6fd0-41fd-a668-6d05012801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B6F35AC-4C95-462F-A417-F2F2781494A9}">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9</Pages>
  <Words>2757</Words>
  <Characters>15720</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Горбунова Анастасия Александровна</dc:creator>
  <cp:keywords/>
  <dc:description/>
  <cp:lastModifiedBy>Пупынина Светлана Каримовна</cp:lastModifiedBy>
  <cp:revision>12</cp:revision>
  <dcterms:created xsi:type="dcterms:W3CDTF">2026-04-11T09:10:00Z</dcterms:created>
  <dcterms:modified xsi:type="dcterms:W3CDTF">2026-05-12T12:29:00Z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6eac8787-2f4e-4039-aaff-fb26d143ba0b</vt:lpwstr>
  </property>
  <property fmtid="{D5CDD505-2E9C-101B-9397-08002B2CF9AE}" pid="3" name="ContentTypeId">
    <vt:lpwstr>0x0101004B63FF1FD9D7DC46ACE1747C98823707</vt:lpwstr>
  </property>
</Properties>
</file>